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
        <w:tblpPr w:leftFromText="180" w:rightFromText="180" w:vertAnchor="page" w:horzAnchor="page" w:tblpX="1163" w:tblpY="3120"/>
        <w:tblOverlap w:val="never"/>
        <w:tblW w:w="0" w:type="auto"/>
        <w:tblInd w:w="0" w:type="dxa"/>
        <w:tblLayout w:type="fixed"/>
        <w:tblCellMar>
          <w:top w:w="0" w:type="dxa"/>
          <w:left w:w="10" w:type="dxa"/>
          <w:bottom w:w="0" w:type="dxa"/>
          <w:right w:w="10" w:type="dxa"/>
        </w:tblCellMar>
      </w:tblPr>
      <w:tblGrid>
        <w:gridCol w:w="1452"/>
        <w:gridCol w:w="1586"/>
        <w:gridCol w:w="1162"/>
        <w:gridCol w:w="1210"/>
        <w:gridCol w:w="566"/>
        <w:gridCol w:w="1526"/>
        <w:gridCol w:w="715"/>
        <w:gridCol w:w="1574"/>
      </w:tblGrid>
      <w:tr>
        <w:tblPrEx>
          <w:tblCellMar>
            <w:top w:w="0" w:type="dxa"/>
            <w:left w:w="10" w:type="dxa"/>
            <w:bottom w:w="0" w:type="dxa"/>
            <w:right w:w="10" w:type="dxa"/>
          </w:tblCellMar>
        </w:tblPrEx>
        <w:trPr>
          <w:trHeight w:val="466" w:hRule="exact"/>
        </w:trPr>
        <w:tc>
          <w:tcPr>
            <w:tcW w:w="1452" w:type="dxa"/>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pPr>
            <w:r>
              <w:rPr>
                <w:color w:val="000000"/>
                <w:spacing w:val="0"/>
                <w:w w:val="100"/>
                <w:position w:val="0"/>
              </w:rPr>
              <w:t>名</w:t>
            </w:r>
            <w:r>
              <w:rPr>
                <w:rFonts w:hint="eastAsia"/>
                <w:color w:val="000000"/>
                <w:spacing w:val="0"/>
                <w:w w:val="100"/>
                <w:position w:val="0"/>
                <w:lang w:val="en-US" w:eastAsia="zh-CN"/>
              </w:rPr>
              <w:t xml:space="preserve">   </w:t>
            </w:r>
            <w:r>
              <w:rPr>
                <w:color w:val="000000"/>
                <w:spacing w:val="0"/>
                <w:w w:val="100"/>
                <w:position w:val="0"/>
              </w:rPr>
              <w:t>称</w:t>
            </w:r>
          </w:p>
        </w:tc>
        <w:tc>
          <w:tcPr>
            <w:tcW w:w="8339" w:type="dxa"/>
            <w:gridSpan w:val="7"/>
            <w:tcBorders>
              <w:top w:val="single" w:color="auto" w:sz="4" w:space="0"/>
              <w:left w:val="single" w:color="auto" w:sz="4" w:space="0"/>
              <w:righ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rPr>
                <w:rFonts w:hint="default" w:eastAsia="宋体"/>
                <w:lang w:val="en-US" w:eastAsia="zh-CN"/>
              </w:rPr>
            </w:pPr>
            <w:r>
              <w:rPr>
                <w:rFonts w:hint="eastAsia"/>
                <w:color w:val="000000"/>
                <w:spacing w:val="0"/>
                <w:w w:val="100"/>
                <w:position w:val="0"/>
                <w:lang w:val="en-US" w:eastAsia="zh-CN"/>
              </w:rPr>
              <w:t>中青农商（北京）科技产业集团有限公司（简称：中青农商产业集团）</w:t>
            </w:r>
          </w:p>
        </w:tc>
      </w:tr>
      <w:tr>
        <w:tblPrEx>
          <w:tblCellMar>
            <w:top w:w="0" w:type="dxa"/>
            <w:left w:w="10" w:type="dxa"/>
            <w:bottom w:w="0" w:type="dxa"/>
            <w:right w:w="10" w:type="dxa"/>
          </w:tblCellMar>
        </w:tblPrEx>
        <w:trPr>
          <w:trHeight w:val="466" w:hRule="exact"/>
        </w:trPr>
        <w:tc>
          <w:tcPr>
            <w:tcW w:w="1452" w:type="dxa"/>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pPr>
            <w:r>
              <w:rPr>
                <w:color w:val="000000"/>
                <w:spacing w:val="0"/>
                <w:w w:val="100"/>
                <w:position w:val="0"/>
              </w:rPr>
              <w:t>注册地址</w:t>
            </w:r>
          </w:p>
        </w:tc>
        <w:tc>
          <w:tcPr>
            <w:tcW w:w="3958" w:type="dxa"/>
            <w:gridSpan w:val="3"/>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rPr>
                <w:rFonts w:hint="default" w:eastAsia="宋体"/>
                <w:lang w:val="en-US" w:eastAsia="zh-CN"/>
              </w:rPr>
            </w:pPr>
            <w:r>
              <w:rPr>
                <w:rFonts w:hint="eastAsia"/>
                <w:color w:val="000000"/>
                <w:spacing w:val="0"/>
                <w:w w:val="100"/>
                <w:position w:val="0"/>
                <w:lang w:val="en-US" w:eastAsia="zh-CN"/>
              </w:rPr>
              <w:t>北京市</w:t>
            </w:r>
            <w:bookmarkStart w:id="0" w:name="_GoBack"/>
            <w:bookmarkEnd w:id="0"/>
            <w:r>
              <w:rPr>
                <w:rFonts w:hint="eastAsia"/>
                <w:color w:val="000000"/>
                <w:spacing w:val="0"/>
                <w:w w:val="100"/>
                <w:position w:val="0"/>
                <w:lang w:val="en-US" w:eastAsia="zh-CN"/>
              </w:rPr>
              <w:t>大兴区春和路52号院1号楼3层307</w:t>
            </w:r>
          </w:p>
        </w:tc>
        <w:tc>
          <w:tcPr>
            <w:tcW w:w="2092" w:type="dxa"/>
            <w:gridSpan w:val="2"/>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pPr>
            <w:r>
              <w:rPr>
                <w:color w:val="000000"/>
                <w:spacing w:val="0"/>
                <w:w w:val="100"/>
                <w:position w:val="0"/>
              </w:rPr>
              <w:t>邮政编码</w:t>
            </w:r>
          </w:p>
        </w:tc>
        <w:tc>
          <w:tcPr>
            <w:tcW w:w="2289" w:type="dxa"/>
            <w:gridSpan w:val="2"/>
            <w:tcBorders>
              <w:top w:val="single" w:color="auto" w:sz="4" w:space="0"/>
              <w:left w:val="single" w:color="auto" w:sz="4" w:space="0"/>
              <w:righ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rPr>
                <w:rFonts w:hint="default" w:eastAsia="宋体"/>
                <w:lang w:val="en-US" w:eastAsia="zh-CN"/>
              </w:rPr>
            </w:pPr>
            <w:r>
              <w:rPr>
                <w:rFonts w:hint="eastAsia"/>
                <w:color w:val="000000"/>
                <w:spacing w:val="0"/>
                <w:w w:val="100"/>
                <w:position w:val="0"/>
                <w:lang w:val="en-US" w:eastAsia="zh-CN"/>
              </w:rPr>
              <w:t>102600</w:t>
            </w:r>
          </w:p>
        </w:tc>
      </w:tr>
      <w:tr>
        <w:tblPrEx>
          <w:tblCellMar>
            <w:top w:w="0" w:type="dxa"/>
            <w:left w:w="10" w:type="dxa"/>
            <w:bottom w:w="0" w:type="dxa"/>
            <w:right w:w="10" w:type="dxa"/>
          </w:tblCellMar>
        </w:tblPrEx>
        <w:trPr>
          <w:trHeight w:val="466" w:hRule="exact"/>
        </w:trPr>
        <w:tc>
          <w:tcPr>
            <w:tcW w:w="1452" w:type="dxa"/>
            <w:vMerge w:val="restart"/>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pPr>
            <w:r>
              <w:rPr>
                <w:color w:val="000000"/>
                <w:spacing w:val="0"/>
                <w:w w:val="100"/>
                <w:position w:val="0"/>
              </w:rPr>
              <w:t>联系方式</w:t>
            </w:r>
          </w:p>
        </w:tc>
        <w:tc>
          <w:tcPr>
            <w:tcW w:w="1586" w:type="dxa"/>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pPr>
            <w:r>
              <w:rPr>
                <w:color w:val="000000"/>
                <w:spacing w:val="0"/>
                <w:w w:val="100"/>
                <w:position w:val="0"/>
              </w:rPr>
              <w:t>联系人</w:t>
            </w:r>
          </w:p>
        </w:tc>
        <w:tc>
          <w:tcPr>
            <w:tcW w:w="2372" w:type="dxa"/>
            <w:gridSpan w:val="2"/>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rPr>
                <w:rFonts w:hint="default" w:eastAsia="宋体"/>
                <w:lang w:val="en-US" w:eastAsia="zh-CN"/>
              </w:rPr>
            </w:pPr>
            <w:r>
              <w:rPr>
                <w:rFonts w:hint="eastAsia"/>
                <w:lang w:val="en-US" w:eastAsia="zh-CN"/>
              </w:rPr>
              <w:t>王雪超</w:t>
            </w:r>
          </w:p>
        </w:tc>
        <w:tc>
          <w:tcPr>
            <w:tcW w:w="2092" w:type="dxa"/>
            <w:gridSpan w:val="2"/>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pPr>
            <w:r>
              <w:rPr>
                <w:color w:val="000000"/>
                <w:spacing w:val="0"/>
                <w:w w:val="100"/>
                <w:position w:val="0"/>
              </w:rPr>
              <w:t>电话</w:t>
            </w:r>
          </w:p>
        </w:tc>
        <w:tc>
          <w:tcPr>
            <w:tcW w:w="2289" w:type="dxa"/>
            <w:gridSpan w:val="2"/>
            <w:tcBorders>
              <w:top w:val="single" w:color="auto" w:sz="4" w:space="0"/>
              <w:left w:val="single" w:color="auto" w:sz="4" w:space="0"/>
              <w:righ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rPr>
                <w:rFonts w:hint="default" w:eastAsia="宋体"/>
                <w:lang w:val="en-US" w:eastAsia="zh-CN"/>
              </w:rPr>
            </w:pPr>
            <w:r>
              <w:rPr>
                <w:rFonts w:hint="eastAsia"/>
                <w:color w:val="000000"/>
                <w:spacing w:val="0"/>
                <w:w w:val="100"/>
                <w:position w:val="0"/>
                <w:lang w:val="en-US" w:eastAsia="zh-CN"/>
              </w:rPr>
              <w:t>15321986868</w:t>
            </w:r>
          </w:p>
        </w:tc>
      </w:tr>
      <w:tr>
        <w:tblPrEx>
          <w:tblCellMar>
            <w:top w:w="0" w:type="dxa"/>
            <w:left w:w="10" w:type="dxa"/>
            <w:bottom w:w="0" w:type="dxa"/>
            <w:right w:w="10" w:type="dxa"/>
          </w:tblCellMar>
        </w:tblPrEx>
        <w:trPr>
          <w:trHeight w:val="461" w:hRule="exact"/>
        </w:trPr>
        <w:tc>
          <w:tcPr>
            <w:tcW w:w="1452" w:type="dxa"/>
            <w:vMerge w:val="continue"/>
            <w:tcBorders>
              <w:left w:val="single" w:color="auto" w:sz="4" w:space="0"/>
            </w:tcBorders>
            <w:shd w:val="clear" w:color="auto" w:fill="FFFFFF"/>
            <w:vAlign w:val="center"/>
          </w:tcPr>
          <w:p/>
        </w:tc>
        <w:tc>
          <w:tcPr>
            <w:tcW w:w="1586" w:type="dxa"/>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rPr>
                <w:rFonts w:hint="eastAsia" w:eastAsia="宋体"/>
                <w:lang w:val="en-US" w:eastAsia="zh-CN"/>
              </w:rPr>
            </w:pPr>
            <w:r>
              <w:rPr>
                <w:rFonts w:hint="eastAsia"/>
                <w:lang w:val="en-US" w:eastAsia="zh-CN"/>
              </w:rPr>
              <w:t>电  话</w:t>
            </w:r>
          </w:p>
        </w:tc>
        <w:tc>
          <w:tcPr>
            <w:tcW w:w="2372" w:type="dxa"/>
            <w:gridSpan w:val="2"/>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rPr>
                <w:rFonts w:hint="default" w:eastAsia="宋体"/>
                <w:lang w:val="en-US" w:eastAsia="zh-CN"/>
              </w:rPr>
            </w:pPr>
            <w:r>
              <w:rPr>
                <w:rFonts w:hint="eastAsia"/>
                <w:color w:val="000000"/>
                <w:spacing w:val="0"/>
                <w:w w:val="100"/>
                <w:position w:val="0"/>
                <w:lang w:val="en-US" w:eastAsia="zh-CN" w:bidi="en-US"/>
              </w:rPr>
              <w:t>010-60206838</w:t>
            </w:r>
          </w:p>
        </w:tc>
        <w:tc>
          <w:tcPr>
            <w:tcW w:w="2092" w:type="dxa"/>
            <w:gridSpan w:val="2"/>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pPr>
            <w:r>
              <w:rPr>
                <w:color w:val="000000"/>
                <w:spacing w:val="0"/>
                <w:w w:val="100"/>
                <w:position w:val="0"/>
              </w:rPr>
              <w:t>网址</w:t>
            </w:r>
          </w:p>
        </w:tc>
        <w:tc>
          <w:tcPr>
            <w:tcW w:w="2289" w:type="dxa"/>
            <w:gridSpan w:val="2"/>
            <w:tcBorders>
              <w:top w:val="single" w:color="auto" w:sz="4" w:space="0"/>
              <w:left w:val="single" w:color="auto" w:sz="4" w:space="0"/>
              <w:righ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both"/>
              <w:rPr>
                <w:rFonts w:hint="default" w:eastAsia="宋体"/>
                <w:lang w:val="en-US" w:eastAsia="zh-CN"/>
              </w:rPr>
            </w:pPr>
            <w:r>
              <w:rPr>
                <w:rFonts w:hint="eastAsia"/>
                <w:lang w:val="en-US" w:eastAsia="zh-CN"/>
              </w:rPr>
              <w:t xml:space="preserve">  www.zqnsjt.com</w:t>
            </w:r>
          </w:p>
        </w:tc>
      </w:tr>
      <w:tr>
        <w:tblPrEx>
          <w:tblCellMar>
            <w:top w:w="0" w:type="dxa"/>
            <w:left w:w="10" w:type="dxa"/>
            <w:bottom w:w="0" w:type="dxa"/>
            <w:right w:w="10" w:type="dxa"/>
          </w:tblCellMar>
        </w:tblPrEx>
        <w:trPr>
          <w:trHeight w:val="552" w:hRule="exact"/>
        </w:trPr>
        <w:tc>
          <w:tcPr>
            <w:tcW w:w="1452" w:type="dxa"/>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rPr>
                <w:b w:val="0"/>
                <w:bCs w:val="0"/>
                <w:i w:val="0"/>
                <w:iCs w:val="0"/>
                <w:smallCaps w:val="0"/>
                <w:strike w:val="0"/>
                <w:color w:val="000000"/>
                <w:spacing w:val="0"/>
                <w:w w:val="100"/>
                <w:position w:val="0"/>
              </w:rPr>
            </w:pPr>
            <w:r>
              <w:rPr>
                <w:b w:val="0"/>
                <w:bCs w:val="0"/>
                <w:i w:val="0"/>
                <w:iCs w:val="0"/>
                <w:smallCaps w:val="0"/>
                <w:strike w:val="0"/>
                <w:color w:val="000000"/>
                <w:spacing w:val="0"/>
                <w:w w:val="100"/>
                <w:position w:val="0"/>
              </w:rPr>
              <w:t>法定代表人</w:t>
            </w:r>
          </w:p>
        </w:tc>
        <w:tc>
          <w:tcPr>
            <w:tcW w:w="1586" w:type="dxa"/>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rPr>
                <w:b w:val="0"/>
                <w:bCs w:val="0"/>
                <w:i w:val="0"/>
                <w:iCs w:val="0"/>
                <w:smallCaps w:val="0"/>
                <w:strike w:val="0"/>
                <w:color w:val="000000"/>
                <w:spacing w:val="0"/>
                <w:w w:val="100"/>
                <w:position w:val="0"/>
              </w:rPr>
            </w:pPr>
            <w:r>
              <w:rPr>
                <w:b w:val="0"/>
                <w:bCs w:val="0"/>
                <w:i w:val="0"/>
                <w:iCs w:val="0"/>
                <w:smallCaps w:val="0"/>
                <w:strike w:val="0"/>
                <w:color w:val="000000"/>
                <w:spacing w:val="0"/>
                <w:w w:val="100"/>
                <w:position w:val="0"/>
              </w:rPr>
              <w:t>姓名</w:t>
            </w:r>
          </w:p>
        </w:tc>
        <w:tc>
          <w:tcPr>
            <w:tcW w:w="1162" w:type="dxa"/>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rPr>
                <w:rFonts w:hint="eastAsia"/>
                <w:b w:val="0"/>
                <w:bCs w:val="0"/>
                <w:i w:val="0"/>
                <w:iCs w:val="0"/>
                <w:smallCaps w:val="0"/>
                <w:strike w:val="0"/>
                <w:color w:val="000000"/>
                <w:spacing w:val="0"/>
                <w:w w:val="100"/>
                <w:position w:val="0"/>
                <w:lang w:eastAsia="zh-CN"/>
              </w:rPr>
            </w:pPr>
            <w:r>
              <w:rPr>
                <w:rFonts w:hint="eastAsia"/>
                <w:b w:val="0"/>
                <w:bCs w:val="0"/>
                <w:i w:val="0"/>
                <w:iCs w:val="0"/>
                <w:smallCaps w:val="0"/>
                <w:strike w:val="0"/>
                <w:color w:val="000000"/>
                <w:spacing w:val="0"/>
                <w:w w:val="100"/>
                <w:position w:val="0"/>
                <w:lang w:val="en-US" w:eastAsia="zh-CN"/>
              </w:rPr>
              <w:t>韩丽娟</w:t>
            </w:r>
          </w:p>
        </w:tc>
        <w:tc>
          <w:tcPr>
            <w:tcW w:w="1210" w:type="dxa"/>
            <w:tcBorders>
              <w:top w:val="single" w:color="auto" w:sz="4" w:space="0"/>
              <w:left w:val="single" w:color="auto" w:sz="4" w:space="0"/>
            </w:tcBorders>
            <w:shd w:val="clear" w:color="auto" w:fill="FFFFFF"/>
            <w:vAlign w:val="top"/>
          </w:tcPr>
          <w:p>
            <w:pPr>
              <w:pStyle w:val="5"/>
              <w:keepNext w:val="0"/>
              <w:keepLines w:val="0"/>
              <w:widowControl w:val="0"/>
              <w:shd w:val="clear" w:color="auto" w:fill="auto"/>
              <w:bidi w:val="0"/>
              <w:spacing w:before="0" w:after="0" w:line="240" w:lineRule="auto"/>
              <w:ind w:left="0" w:right="0" w:firstLine="0"/>
              <w:jc w:val="center"/>
              <w:rPr>
                <w:rFonts w:hint="default"/>
                <w:b w:val="0"/>
                <w:bCs w:val="0"/>
                <w:i w:val="0"/>
                <w:iCs w:val="0"/>
                <w:smallCaps w:val="0"/>
                <w:strike w:val="0"/>
                <w:color w:val="000000"/>
                <w:spacing w:val="0"/>
                <w:w w:val="100"/>
                <w:position w:val="0"/>
                <w:lang w:val="en-US" w:eastAsia="zh-CN"/>
              </w:rPr>
            </w:pPr>
            <w:r>
              <w:rPr>
                <w:rFonts w:hint="eastAsia"/>
                <w:b w:val="0"/>
                <w:bCs w:val="0"/>
                <w:i w:val="0"/>
                <w:iCs w:val="0"/>
                <w:smallCaps w:val="0"/>
                <w:strike w:val="0"/>
                <w:color w:val="000000"/>
                <w:spacing w:val="0"/>
                <w:w w:val="100"/>
                <w:position w:val="0"/>
                <w:lang w:val="en-US" w:eastAsia="zh-CN"/>
              </w:rPr>
              <w:t>执行决策人</w:t>
            </w:r>
          </w:p>
        </w:tc>
        <w:tc>
          <w:tcPr>
            <w:tcW w:w="2092" w:type="dxa"/>
            <w:gridSpan w:val="2"/>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rPr>
                <w:rFonts w:hint="eastAsia" w:eastAsia="宋体"/>
                <w:b w:val="0"/>
                <w:bCs w:val="0"/>
                <w:i w:val="0"/>
                <w:iCs w:val="0"/>
                <w:smallCaps w:val="0"/>
                <w:strike w:val="0"/>
                <w:color w:val="000000"/>
                <w:spacing w:val="0"/>
                <w:w w:val="100"/>
                <w:position w:val="0"/>
                <w:lang w:eastAsia="zh-CN"/>
              </w:rPr>
            </w:pPr>
            <w:r>
              <w:rPr>
                <w:rFonts w:hint="eastAsia"/>
                <w:b w:val="0"/>
                <w:bCs w:val="0"/>
                <w:i w:val="0"/>
                <w:iCs w:val="0"/>
                <w:smallCaps w:val="0"/>
                <w:strike w:val="0"/>
                <w:color w:val="000000"/>
                <w:spacing w:val="0"/>
                <w:w w:val="100"/>
                <w:position w:val="0"/>
                <w:lang w:val="en-US" w:eastAsia="zh-CN"/>
              </w:rPr>
              <w:t>韩志江</w:t>
            </w:r>
          </w:p>
        </w:tc>
        <w:tc>
          <w:tcPr>
            <w:tcW w:w="715" w:type="dxa"/>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rPr>
                <w:b w:val="0"/>
                <w:bCs w:val="0"/>
                <w:i w:val="0"/>
                <w:iCs w:val="0"/>
                <w:smallCaps w:val="0"/>
                <w:strike w:val="0"/>
                <w:color w:val="000000"/>
                <w:spacing w:val="0"/>
                <w:w w:val="100"/>
                <w:position w:val="0"/>
              </w:rPr>
            </w:pPr>
            <w:r>
              <w:rPr>
                <w:b w:val="0"/>
                <w:bCs w:val="0"/>
                <w:i w:val="0"/>
                <w:iCs w:val="0"/>
                <w:smallCaps w:val="0"/>
                <w:strike w:val="0"/>
                <w:color w:val="000000"/>
                <w:spacing w:val="0"/>
                <w:w w:val="100"/>
                <w:position w:val="0"/>
              </w:rPr>
              <w:t>电话</w:t>
            </w:r>
          </w:p>
        </w:tc>
        <w:tc>
          <w:tcPr>
            <w:tcW w:w="1574" w:type="dxa"/>
            <w:tcBorders>
              <w:top w:val="single" w:color="auto" w:sz="4" w:space="0"/>
              <w:left w:val="single" w:color="auto" w:sz="4" w:space="0"/>
              <w:righ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rPr>
                <w:rFonts w:hint="default" w:eastAsia="宋体"/>
                <w:b w:val="0"/>
                <w:bCs w:val="0"/>
                <w:i w:val="0"/>
                <w:iCs w:val="0"/>
                <w:smallCaps w:val="0"/>
                <w:strike w:val="0"/>
                <w:color w:val="000000"/>
                <w:spacing w:val="0"/>
                <w:w w:val="100"/>
                <w:position w:val="0"/>
                <w:lang w:val="en-US" w:eastAsia="zh-CN"/>
              </w:rPr>
            </w:pPr>
            <w:r>
              <w:rPr>
                <w:rFonts w:hint="eastAsia"/>
                <w:b w:val="0"/>
                <w:bCs w:val="0"/>
                <w:i w:val="0"/>
                <w:iCs w:val="0"/>
                <w:smallCaps w:val="0"/>
                <w:strike w:val="0"/>
                <w:color w:val="000000"/>
                <w:spacing w:val="0"/>
                <w:w w:val="100"/>
                <w:position w:val="0"/>
                <w:lang w:val="en-US" w:eastAsia="zh-CN"/>
              </w:rPr>
              <w:t>13611180444</w:t>
            </w:r>
          </w:p>
        </w:tc>
      </w:tr>
      <w:tr>
        <w:tblPrEx>
          <w:tblCellMar>
            <w:top w:w="0" w:type="dxa"/>
            <w:left w:w="10" w:type="dxa"/>
            <w:bottom w:w="0" w:type="dxa"/>
            <w:right w:w="10" w:type="dxa"/>
          </w:tblCellMar>
        </w:tblPrEx>
        <w:trPr>
          <w:trHeight w:val="384" w:hRule="exact"/>
        </w:trPr>
        <w:tc>
          <w:tcPr>
            <w:tcW w:w="1452" w:type="dxa"/>
            <w:tcBorders>
              <w:top w:val="single" w:color="auto" w:sz="4" w:space="0"/>
              <w:left w:val="single" w:color="auto" w:sz="4" w:space="0"/>
            </w:tcBorders>
            <w:shd w:val="clear" w:color="auto" w:fill="FFFFFF"/>
            <w:vAlign w:val="top"/>
          </w:tcPr>
          <w:p>
            <w:pPr>
              <w:pStyle w:val="5"/>
              <w:keepNext w:val="0"/>
              <w:keepLines w:val="0"/>
              <w:widowControl w:val="0"/>
              <w:shd w:val="clear" w:color="auto" w:fill="auto"/>
              <w:bidi w:val="0"/>
              <w:spacing w:before="0" w:after="0" w:line="240" w:lineRule="auto"/>
              <w:ind w:left="0" w:right="0" w:firstLine="0"/>
              <w:jc w:val="center"/>
            </w:pPr>
            <w:r>
              <w:rPr>
                <w:color w:val="000000"/>
                <w:spacing w:val="0"/>
                <w:w w:val="100"/>
                <w:position w:val="0"/>
              </w:rPr>
              <w:t>成立时间</w:t>
            </w:r>
          </w:p>
        </w:tc>
        <w:tc>
          <w:tcPr>
            <w:tcW w:w="3958" w:type="dxa"/>
            <w:gridSpan w:val="3"/>
            <w:tcBorders>
              <w:top w:val="single" w:color="auto" w:sz="4" w:space="0"/>
              <w:left w:val="single" w:color="auto" w:sz="4" w:space="0"/>
            </w:tcBorders>
            <w:shd w:val="clear" w:color="auto" w:fill="FFFFFF"/>
            <w:vAlign w:val="top"/>
          </w:tcPr>
          <w:p>
            <w:pPr>
              <w:pStyle w:val="5"/>
              <w:keepNext w:val="0"/>
              <w:keepLines w:val="0"/>
              <w:widowControl w:val="0"/>
              <w:shd w:val="clear" w:color="auto" w:fill="auto"/>
              <w:bidi w:val="0"/>
              <w:spacing w:before="0" w:after="0" w:line="240" w:lineRule="auto"/>
              <w:ind w:left="0" w:right="0" w:firstLine="0"/>
              <w:jc w:val="center"/>
            </w:pPr>
            <w:r>
              <w:rPr>
                <w:rFonts w:hint="eastAsia"/>
                <w:color w:val="000000"/>
                <w:spacing w:val="0"/>
                <w:w w:val="100"/>
                <w:position w:val="0"/>
                <w:lang w:val="en-US" w:eastAsia="zh-CN"/>
              </w:rPr>
              <w:t>2016</w:t>
            </w:r>
            <w:r>
              <w:rPr>
                <w:color w:val="000000"/>
                <w:spacing w:val="0"/>
                <w:w w:val="100"/>
                <w:position w:val="0"/>
              </w:rPr>
              <w:t>年3月</w:t>
            </w:r>
            <w:r>
              <w:rPr>
                <w:rFonts w:hint="eastAsia"/>
                <w:color w:val="000000"/>
                <w:spacing w:val="0"/>
                <w:w w:val="100"/>
                <w:position w:val="0"/>
                <w:lang w:val="en-US" w:eastAsia="zh-CN"/>
              </w:rPr>
              <w:t>21</w:t>
            </w:r>
            <w:r>
              <w:rPr>
                <w:color w:val="000000"/>
                <w:spacing w:val="0"/>
                <w:w w:val="100"/>
                <w:position w:val="0"/>
              </w:rPr>
              <w:t>日</w:t>
            </w:r>
          </w:p>
        </w:tc>
        <w:tc>
          <w:tcPr>
            <w:tcW w:w="4381" w:type="dxa"/>
            <w:gridSpan w:val="4"/>
            <w:tcBorders>
              <w:top w:val="single" w:color="auto" w:sz="4" w:space="0"/>
              <w:left w:val="single" w:color="auto" w:sz="4" w:space="0"/>
              <w:right w:val="single" w:color="auto" w:sz="4" w:space="0"/>
            </w:tcBorders>
            <w:shd w:val="clear" w:color="auto" w:fill="FFFFFF"/>
            <w:vAlign w:val="top"/>
          </w:tcPr>
          <w:p>
            <w:pPr>
              <w:pStyle w:val="5"/>
              <w:keepNext w:val="0"/>
              <w:keepLines w:val="0"/>
              <w:widowControl w:val="0"/>
              <w:shd w:val="clear" w:color="auto" w:fill="auto"/>
              <w:bidi w:val="0"/>
              <w:spacing w:before="0" w:after="0" w:line="240" w:lineRule="auto"/>
              <w:ind w:left="0" w:right="0" w:firstLine="0"/>
              <w:jc w:val="center"/>
            </w:pPr>
            <w:r>
              <w:rPr>
                <w:color w:val="000000"/>
                <w:spacing w:val="0"/>
                <w:w w:val="100"/>
                <w:position w:val="0"/>
              </w:rPr>
              <w:t>员工总人数：</w:t>
            </w:r>
            <w:r>
              <w:rPr>
                <w:rFonts w:hint="eastAsia"/>
                <w:color w:val="000000"/>
                <w:spacing w:val="0"/>
                <w:w w:val="100"/>
                <w:position w:val="0"/>
                <w:lang w:val="en-US" w:eastAsia="zh-CN"/>
              </w:rPr>
              <w:t>40</w:t>
            </w:r>
            <w:r>
              <w:rPr>
                <w:color w:val="000000"/>
                <w:spacing w:val="0"/>
                <w:w w:val="100"/>
                <w:position w:val="0"/>
              </w:rPr>
              <w:t>人</w:t>
            </w:r>
          </w:p>
        </w:tc>
      </w:tr>
      <w:tr>
        <w:tblPrEx>
          <w:tblCellMar>
            <w:top w:w="0" w:type="dxa"/>
            <w:left w:w="10" w:type="dxa"/>
            <w:bottom w:w="0" w:type="dxa"/>
            <w:right w:w="10" w:type="dxa"/>
          </w:tblCellMar>
        </w:tblPrEx>
        <w:trPr>
          <w:trHeight w:val="314" w:hRule="exact"/>
        </w:trPr>
        <w:tc>
          <w:tcPr>
            <w:tcW w:w="1452" w:type="dxa"/>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pPr>
            <w:r>
              <w:rPr>
                <w:color w:val="000000"/>
                <w:spacing w:val="0"/>
                <w:w w:val="100"/>
                <w:position w:val="0"/>
              </w:rPr>
              <w:t>企业资质等级</w:t>
            </w:r>
          </w:p>
        </w:tc>
        <w:tc>
          <w:tcPr>
            <w:tcW w:w="3958" w:type="dxa"/>
            <w:gridSpan w:val="3"/>
            <w:tcBorders>
              <w:top w:val="single" w:color="auto" w:sz="4" w:space="0"/>
              <w:left w:val="single" w:color="auto" w:sz="4" w:space="0"/>
            </w:tcBorders>
            <w:shd w:val="clear" w:color="auto" w:fill="FFFFFF"/>
            <w:vAlign w:val="bottom"/>
          </w:tcPr>
          <w:p>
            <w:pPr>
              <w:pStyle w:val="5"/>
              <w:keepNext w:val="0"/>
              <w:keepLines w:val="0"/>
              <w:widowControl w:val="0"/>
              <w:shd w:val="clear" w:color="auto" w:fill="auto"/>
              <w:bidi w:val="0"/>
              <w:spacing w:before="0" w:after="0" w:line="274" w:lineRule="exact"/>
              <w:ind w:left="0" w:right="0" w:firstLine="0"/>
              <w:jc w:val="center"/>
              <w:rPr>
                <w:rFonts w:hint="default" w:eastAsia="宋体"/>
                <w:lang w:val="en-US" w:eastAsia="zh-CN"/>
              </w:rPr>
            </w:pPr>
            <w:r>
              <w:rPr>
                <w:rFonts w:hint="eastAsia"/>
                <w:lang w:val="en-US" w:eastAsia="zh-CN"/>
              </w:rPr>
              <w:t>信用登记证书AAA级</w:t>
            </w:r>
          </w:p>
        </w:tc>
        <w:tc>
          <w:tcPr>
            <w:tcW w:w="566" w:type="dxa"/>
            <w:vMerge w:val="restart"/>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both"/>
              <w:rPr>
                <w:rFonts w:hint="default" w:eastAsia="宋体"/>
                <w:lang w:val="en-US" w:eastAsia="zh-CN"/>
              </w:rPr>
            </w:pPr>
            <w:r>
              <w:rPr>
                <w:rFonts w:hint="eastAsia"/>
                <w:lang w:val="en-US" w:eastAsia="zh-CN"/>
              </w:rPr>
              <w:t xml:space="preserve"> 其中</w:t>
            </w:r>
          </w:p>
        </w:tc>
        <w:tc>
          <w:tcPr>
            <w:tcW w:w="1526" w:type="dxa"/>
            <w:vMerge w:val="restart"/>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74" w:lineRule="exact"/>
              <w:ind w:left="220" w:right="0" w:firstLine="0"/>
              <w:jc w:val="left"/>
            </w:pPr>
            <w:r>
              <w:rPr>
                <w:color w:val="000000"/>
                <w:spacing w:val="0"/>
                <w:w w:val="100"/>
                <w:position w:val="0"/>
              </w:rPr>
              <w:t>高级专业技术职称人员</w:t>
            </w:r>
          </w:p>
        </w:tc>
        <w:tc>
          <w:tcPr>
            <w:tcW w:w="2289" w:type="dxa"/>
            <w:gridSpan w:val="2"/>
            <w:vMerge w:val="restart"/>
            <w:tcBorders>
              <w:top w:val="single" w:color="auto" w:sz="4" w:space="0"/>
              <w:left w:val="single" w:color="auto" w:sz="4" w:space="0"/>
              <w:righ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pPr>
            <w:r>
              <w:rPr>
                <w:rFonts w:hint="eastAsia"/>
                <w:color w:val="000000"/>
                <w:spacing w:val="0"/>
                <w:w w:val="100"/>
                <w:position w:val="0"/>
                <w:lang w:val="en-US" w:eastAsia="zh-CN"/>
              </w:rPr>
              <w:t>6</w:t>
            </w:r>
            <w:r>
              <w:rPr>
                <w:color w:val="000000"/>
                <w:spacing w:val="0"/>
                <w:w w:val="100"/>
                <w:position w:val="0"/>
              </w:rPr>
              <w:t>人</w:t>
            </w:r>
          </w:p>
        </w:tc>
      </w:tr>
      <w:tr>
        <w:tblPrEx>
          <w:tblCellMar>
            <w:top w:w="0" w:type="dxa"/>
            <w:left w:w="10" w:type="dxa"/>
            <w:bottom w:w="0" w:type="dxa"/>
            <w:right w:w="10" w:type="dxa"/>
          </w:tblCellMar>
        </w:tblPrEx>
        <w:trPr>
          <w:trHeight w:val="384" w:hRule="exact"/>
        </w:trPr>
        <w:tc>
          <w:tcPr>
            <w:tcW w:w="1452" w:type="dxa"/>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pPr>
            <w:r>
              <w:rPr>
                <w:color w:val="000000"/>
                <w:spacing w:val="0"/>
                <w:w w:val="100"/>
                <w:position w:val="0"/>
              </w:rPr>
              <w:t>营业执照号</w:t>
            </w:r>
          </w:p>
        </w:tc>
        <w:tc>
          <w:tcPr>
            <w:tcW w:w="3958" w:type="dxa"/>
            <w:gridSpan w:val="3"/>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rPr>
                <w:rFonts w:hint="default" w:eastAsia="宋体"/>
                <w:lang w:val="en-US" w:eastAsia="zh-CN"/>
              </w:rPr>
            </w:pPr>
            <w:r>
              <w:rPr>
                <w:rFonts w:hint="eastAsia"/>
                <w:color w:val="000000"/>
                <w:spacing w:val="0"/>
                <w:w w:val="100"/>
                <w:position w:val="0"/>
                <w:lang w:val="en-US" w:eastAsia="zh-CN" w:bidi="en-US"/>
              </w:rPr>
              <w:t>91110101MA004B5E5X</w:t>
            </w:r>
          </w:p>
        </w:tc>
        <w:tc>
          <w:tcPr>
            <w:tcW w:w="566" w:type="dxa"/>
            <w:vMerge w:val="continue"/>
            <w:tcBorders>
              <w:left w:val="single" w:color="auto" w:sz="4" w:space="0"/>
            </w:tcBorders>
            <w:shd w:val="clear" w:color="auto" w:fill="FFFFFF"/>
            <w:vAlign w:val="center"/>
          </w:tcPr>
          <w:p/>
        </w:tc>
        <w:tc>
          <w:tcPr>
            <w:tcW w:w="1526" w:type="dxa"/>
            <w:vMerge w:val="continue"/>
            <w:tcBorders>
              <w:left w:val="single" w:color="auto" w:sz="4" w:space="0"/>
            </w:tcBorders>
            <w:shd w:val="clear" w:color="auto" w:fill="FFFFFF"/>
            <w:vAlign w:val="center"/>
          </w:tcPr>
          <w:p/>
        </w:tc>
        <w:tc>
          <w:tcPr>
            <w:tcW w:w="2289" w:type="dxa"/>
            <w:gridSpan w:val="2"/>
            <w:vMerge w:val="continue"/>
            <w:tcBorders>
              <w:left w:val="single" w:color="auto" w:sz="4" w:space="0"/>
              <w:right w:val="single" w:color="auto" w:sz="4" w:space="0"/>
            </w:tcBorders>
            <w:shd w:val="clear" w:color="auto" w:fill="FFFFFF"/>
            <w:vAlign w:val="center"/>
          </w:tcPr>
          <w:p/>
        </w:tc>
      </w:tr>
      <w:tr>
        <w:tblPrEx>
          <w:tblCellMar>
            <w:top w:w="0" w:type="dxa"/>
            <w:left w:w="10" w:type="dxa"/>
            <w:bottom w:w="0" w:type="dxa"/>
            <w:right w:w="10" w:type="dxa"/>
          </w:tblCellMar>
        </w:tblPrEx>
        <w:trPr>
          <w:trHeight w:val="552" w:hRule="exact"/>
        </w:trPr>
        <w:tc>
          <w:tcPr>
            <w:tcW w:w="1452" w:type="dxa"/>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pPr>
            <w:r>
              <w:rPr>
                <w:color w:val="000000"/>
                <w:spacing w:val="0"/>
                <w:w w:val="100"/>
                <w:position w:val="0"/>
              </w:rPr>
              <w:t>注册资金</w:t>
            </w:r>
          </w:p>
        </w:tc>
        <w:tc>
          <w:tcPr>
            <w:tcW w:w="3958" w:type="dxa"/>
            <w:gridSpan w:val="3"/>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pPr>
            <w:r>
              <w:rPr>
                <w:rFonts w:hint="eastAsia"/>
                <w:color w:val="000000"/>
                <w:spacing w:val="0"/>
                <w:w w:val="100"/>
                <w:position w:val="0"/>
                <w:lang w:val="en-US" w:eastAsia="zh-CN"/>
              </w:rPr>
              <w:t>5000万</w:t>
            </w:r>
            <w:r>
              <w:rPr>
                <w:color w:val="000000"/>
                <w:spacing w:val="0"/>
                <w:w w:val="100"/>
                <w:position w:val="0"/>
              </w:rPr>
              <w:t>元整</w:t>
            </w:r>
          </w:p>
        </w:tc>
        <w:tc>
          <w:tcPr>
            <w:tcW w:w="566" w:type="dxa"/>
            <w:vMerge w:val="continue"/>
            <w:tcBorders>
              <w:left w:val="single" w:color="auto" w:sz="4" w:space="0"/>
            </w:tcBorders>
            <w:shd w:val="clear" w:color="auto" w:fill="FFFFFF"/>
            <w:vAlign w:val="center"/>
          </w:tcPr>
          <w:p/>
        </w:tc>
        <w:tc>
          <w:tcPr>
            <w:tcW w:w="1526" w:type="dxa"/>
            <w:tcBorders>
              <w:top w:val="single" w:color="auto" w:sz="4" w:space="0"/>
              <w:left w:val="single" w:color="auto" w:sz="4" w:space="0"/>
            </w:tcBorders>
            <w:shd w:val="clear" w:color="auto" w:fill="FFFFFF"/>
            <w:vAlign w:val="top"/>
          </w:tcPr>
          <w:p>
            <w:pPr>
              <w:pStyle w:val="5"/>
              <w:keepNext w:val="0"/>
              <w:keepLines w:val="0"/>
              <w:widowControl w:val="0"/>
              <w:shd w:val="clear" w:color="auto" w:fill="auto"/>
              <w:bidi w:val="0"/>
              <w:spacing w:before="0" w:after="0" w:line="269" w:lineRule="exact"/>
              <w:ind w:left="220" w:right="0" w:firstLine="0"/>
              <w:jc w:val="left"/>
            </w:pPr>
            <w:r>
              <w:rPr>
                <w:color w:val="000000"/>
                <w:spacing w:val="0"/>
                <w:w w:val="100"/>
                <w:position w:val="0"/>
              </w:rPr>
              <w:t>中级专业技术职称人员</w:t>
            </w:r>
          </w:p>
        </w:tc>
        <w:tc>
          <w:tcPr>
            <w:tcW w:w="2289" w:type="dxa"/>
            <w:gridSpan w:val="2"/>
            <w:tcBorders>
              <w:top w:val="single" w:color="auto" w:sz="4" w:space="0"/>
              <w:left w:val="single" w:color="auto" w:sz="4" w:space="0"/>
              <w:righ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pPr>
            <w:r>
              <w:rPr>
                <w:rFonts w:hint="eastAsia"/>
                <w:color w:val="000000"/>
                <w:spacing w:val="0"/>
                <w:w w:val="100"/>
                <w:position w:val="0"/>
                <w:lang w:val="en-US" w:eastAsia="zh-CN"/>
              </w:rPr>
              <w:t>10</w:t>
            </w:r>
            <w:r>
              <w:rPr>
                <w:color w:val="000000"/>
                <w:spacing w:val="0"/>
                <w:w w:val="100"/>
                <w:position w:val="0"/>
              </w:rPr>
              <w:t>人</w:t>
            </w:r>
          </w:p>
        </w:tc>
      </w:tr>
      <w:tr>
        <w:tblPrEx>
          <w:tblCellMar>
            <w:top w:w="0" w:type="dxa"/>
            <w:left w:w="10" w:type="dxa"/>
            <w:bottom w:w="0" w:type="dxa"/>
            <w:right w:w="10" w:type="dxa"/>
          </w:tblCellMar>
        </w:tblPrEx>
        <w:trPr>
          <w:trHeight w:val="557" w:hRule="exact"/>
        </w:trPr>
        <w:tc>
          <w:tcPr>
            <w:tcW w:w="1452" w:type="dxa"/>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pPr>
            <w:r>
              <w:rPr>
                <w:color w:val="000000"/>
                <w:spacing w:val="0"/>
                <w:w w:val="100"/>
                <w:position w:val="0"/>
              </w:rPr>
              <w:t>开户银行</w:t>
            </w:r>
          </w:p>
        </w:tc>
        <w:tc>
          <w:tcPr>
            <w:tcW w:w="3958" w:type="dxa"/>
            <w:gridSpan w:val="3"/>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rPr>
                <w:rFonts w:hint="default" w:eastAsia="宋体"/>
                <w:lang w:val="en-US" w:eastAsia="zh-CN"/>
              </w:rPr>
            </w:pPr>
            <w:r>
              <w:rPr>
                <w:rFonts w:hint="eastAsia"/>
                <w:color w:val="000000"/>
                <w:spacing w:val="0"/>
                <w:w w:val="100"/>
                <w:position w:val="0"/>
                <w:lang w:val="en-US" w:eastAsia="zh-CN"/>
              </w:rPr>
              <w:t>大连银行股份有限公司北京分行</w:t>
            </w:r>
          </w:p>
        </w:tc>
        <w:tc>
          <w:tcPr>
            <w:tcW w:w="566" w:type="dxa"/>
            <w:vMerge w:val="continue"/>
            <w:tcBorders>
              <w:left w:val="single" w:color="auto" w:sz="4" w:space="0"/>
            </w:tcBorders>
            <w:shd w:val="clear" w:color="auto" w:fill="FFFFFF"/>
            <w:vAlign w:val="center"/>
          </w:tcPr>
          <w:p/>
        </w:tc>
        <w:tc>
          <w:tcPr>
            <w:tcW w:w="1526" w:type="dxa"/>
            <w:tcBorders>
              <w:top w:val="single" w:color="auto" w:sz="4" w:space="0"/>
              <w:left w:val="single" w:color="auto" w:sz="4" w:space="0"/>
            </w:tcBorders>
            <w:shd w:val="clear" w:color="auto" w:fill="FFFFFF"/>
            <w:vAlign w:val="top"/>
          </w:tcPr>
          <w:p>
            <w:pPr>
              <w:pStyle w:val="5"/>
              <w:keepNext w:val="0"/>
              <w:keepLines w:val="0"/>
              <w:widowControl w:val="0"/>
              <w:shd w:val="clear" w:color="auto" w:fill="auto"/>
              <w:bidi w:val="0"/>
              <w:spacing w:before="0" w:after="0" w:line="269" w:lineRule="exact"/>
              <w:ind w:left="220" w:right="0" w:firstLine="0"/>
              <w:jc w:val="left"/>
            </w:pPr>
            <w:r>
              <w:rPr>
                <w:color w:val="000000"/>
                <w:spacing w:val="0"/>
                <w:w w:val="100"/>
                <w:position w:val="0"/>
              </w:rPr>
              <w:t>初级专业技术职称人员</w:t>
            </w:r>
          </w:p>
        </w:tc>
        <w:tc>
          <w:tcPr>
            <w:tcW w:w="2289" w:type="dxa"/>
            <w:gridSpan w:val="2"/>
            <w:tcBorders>
              <w:top w:val="single" w:color="auto" w:sz="4" w:space="0"/>
              <w:left w:val="single" w:color="auto" w:sz="4" w:space="0"/>
              <w:righ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pPr>
            <w:r>
              <w:rPr>
                <w:rFonts w:hint="eastAsia"/>
                <w:color w:val="000000"/>
                <w:spacing w:val="0"/>
                <w:w w:val="100"/>
                <w:position w:val="0"/>
                <w:lang w:val="en-US" w:eastAsia="zh-CN"/>
              </w:rPr>
              <w:t>15</w:t>
            </w:r>
            <w:r>
              <w:rPr>
                <w:color w:val="000000"/>
                <w:spacing w:val="0"/>
                <w:w w:val="100"/>
                <w:position w:val="0"/>
              </w:rPr>
              <w:t>人</w:t>
            </w:r>
          </w:p>
        </w:tc>
      </w:tr>
      <w:tr>
        <w:tblPrEx>
          <w:tblCellMar>
            <w:top w:w="0" w:type="dxa"/>
            <w:left w:w="10" w:type="dxa"/>
            <w:bottom w:w="0" w:type="dxa"/>
            <w:right w:w="10" w:type="dxa"/>
          </w:tblCellMar>
        </w:tblPrEx>
        <w:trPr>
          <w:trHeight w:val="384" w:hRule="exact"/>
        </w:trPr>
        <w:tc>
          <w:tcPr>
            <w:tcW w:w="1452" w:type="dxa"/>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pPr>
            <w:r>
              <w:rPr>
                <w:color w:val="000000"/>
                <w:spacing w:val="0"/>
                <w:w w:val="100"/>
                <w:position w:val="0"/>
              </w:rPr>
              <w:t>账号</w:t>
            </w:r>
          </w:p>
        </w:tc>
        <w:tc>
          <w:tcPr>
            <w:tcW w:w="3958" w:type="dxa"/>
            <w:gridSpan w:val="3"/>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rPr>
                <w:rFonts w:hint="default" w:eastAsia="宋体"/>
                <w:lang w:val="en-US" w:eastAsia="zh-CN"/>
              </w:rPr>
            </w:pPr>
            <w:r>
              <w:rPr>
                <w:rFonts w:hint="eastAsia"/>
                <w:color w:val="000000"/>
                <w:spacing w:val="0"/>
                <w:w w:val="100"/>
                <w:position w:val="0"/>
                <w:lang w:val="en-US" w:eastAsia="zh-CN"/>
              </w:rPr>
              <w:t>114724000001779</w:t>
            </w:r>
          </w:p>
        </w:tc>
        <w:tc>
          <w:tcPr>
            <w:tcW w:w="566" w:type="dxa"/>
            <w:vMerge w:val="continue"/>
            <w:tcBorders>
              <w:left w:val="single" w:color="auto" w:sz="4" w:space="0"/>
            </w:tcBorders>
            <w:shd w:val="clear" w:color="auto" w:fill="FFFFFF"/>
            <w:vAlign w:val="center"/>
          </w:tcPr>
          <w:p/>
        </w:tc>
        <w:tc>
          <w:tcPr>
            <w:tcW w:w="1526" w:type="dxa"/>
            <w:tcBorders>
              <w:top w:val="single" w:color="auto" w:sz="4" w:space="0"/>
              <w:lef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rPr>
                <w:rFonts w:hint="default" w:eastAsia="宋体"/>
                <w:lang w:val="en-US" w:eastAsia="zh-CN"/>
              </w:rPr>
            </w:pPr>
            <w:r>
              <w:rPr>
                <w:rFonts w:hint="eastAsia"/>
                <w:color w:val="000000"/>
                <w:spacing w:val="0"/>
                <w:w w:val="100"/>
                <w:position w:val="0"/>
                <w:lang w:val="en-US" w:eastAsia="zh-CN"/>
              </w:rPr>
              <w:t>行政综合</w:t>
            </w:r>
          </w:p>
        </w:tc>
        <w:tc>
          <w:tcPr>
            <w:tcW w:w="2289" w:type="dxa"/>
            <w:gridSpan w:val="2"/>
            <w:tcBorders>
              <w:top w:val="single" w:color="auto" w:sz="4" w:space="0"/>
              <w:left w:val="single" w:color="auto" w:sz="4" w:space="0"/>
              <w:righ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pPr>
            <w:r>
              <w:rPr>
                <w:rFonts w:hint="eastAsia"/>
                <w:color w:val="000000"/>
                <w:spacing w:val="0"/>
                <w:w w:val="100"/>
                <w:position w:val="0"/>
                <w:lang w:val="en-US" w:eastAsia="zh-CN"/>
              </w:rPr>
              <w:t>9</w:t>
            </w:r>
            <w:r>
              <w:rPr>
                <w:color w:val="000000"/>
                <w:spacing w:val="0"/>
                <w:w w:val="100"/>
                <w:position w:val="0"/>
              </w:rPr>
              <w:t>人</w:t>
            </w:r>
          </w:p>
        </w:tc>
      </w:tr>
      <w:tr>
        <w:tblPrEx>
          <w:tblCellMar>
            <w:top w:w="0" w:type="dxa"/>
            <w:left w:w="10" w:type="dxa"/>
            <w:bottom w:w="0" w:type="dxa"/>
            <w:right w:w="10" w:type="dxa"/>
          </w:tblCellMar>
        </w:tblPrEx>
        <w:trPr>
          <w:trHeight w:val="3330" w:hRule="exact"/>
        </w:trPr>
        <w:tc>
          <w:tcPr>
            <w:tcW w:w="1452" w:type="dxa"/>
            <w:tcBorders>
              <w:top w:val="single" w:color="auto" w:sz="4" w:space="0"/>
              <w:left w:val="single" w:color="auto" w:sz="4" w:space="0"/>
            </w:tcBorders>
            <w:shd w:val="clear" w:color="auto" w:fill="FFFFFF"/>
            <w:vAlign w:val="top"/>
          </w:tcPr>
          <w:p>
            <w:pPr>
              <w:pStyle w:val="5"/>
              <w:keepNext w:val="0"/>
              <w:keepLines w:val="0"/>
              <w:widowControl w:val="0"/>
              <w:shd w:val="clear" w:color="auto" w:fill="auto"/>
              <w:bidi w:val="0"/>
              <w:spacing w:before="0" w:after="0" w:line="278" w:lineRule="exact"/>
              <w:ind w:left="0" w:right="0" w:firstLine="0"/>
              <w:jc w:val="center"/>
              <w:rPr>
                <w:color w:val="000000"/>
                <w:spacing w:val="0"/>
                <w:w w:val="100"/>
                <w:position w:val="0"/>
              </w:rPr>
            </w:pPr>
          </w:p>
          <w:p>
            <w:pPr>
              <w:pStyle w:val="5"/>
              <w:keepNext w:val="0"/>
              <w:keepLines w:val="0"/>
              <w:widowControl w:val="0"/>
              <w:shd w:val="clear" w:color="auto" w:fill="auto"/>
              <w:bidi w:val="0"/>
              <w:spacing w:before="0" w:after="0" w:line="278" w:lineRule="exact"/>
              <w:ind w:left="0" w:right="0" w:firstLine="0"/>
              <w:jc w:val="center"/>
              <w:rPr>
                <w:color w:val="000000"/>
                <w:spacing w:val="0"/>
                <w:w w:val="100"/>
                <w:position w:val="0"/>
              </w:rPr>
            </w:pPr>
          </w:p>
          <w:p>
            <w:pPr>
              <w:pStyle w:val="5"/>
              <w:keepNext w:val="0"/>
              <w:keepLines w:val="0"/>
              <w:widowControl w:val="0"/>
              <w:shd w:val="clear" w:color="auto" w:fill="auto"/>
              <w:bidi w:val="0"/>
              <w:spacing w:before="0" w:after="0" w:line="278" w:lineRule="exact"/>
              <w:ind w:left="0" w:right="0" w:firstLine="0"/>
              <w:jc w:val="center"/>
              <w:rPr>
                <w:color w:val="000000"/>
                <w:spacing w:val="0"/>
                <w:w w:val="100"/>
                <w:position w:val="0"/>
              </w:rPr>
            </w:pPr>
          </w:p>
          <w:p>
            <w:pPr>
              <w:pStyle w:val="5"/>
              <w:keepNext w:val="0"/>
              <w:keepLines w:val="0"/>
              <w:widowControl w:val="0"/>
              <w:shd w:val="clear" w:color="auto" w:fill="auto"/>
              <w:bidi w:val="0"/>
              <w:spacing w:before="0" w:after="0" w:line="278" w:lineRule="exact"/>
              <w:ind w:left="0" w:right="0" w:firstLine="0"/>
              <w:jc w:val="center"/>
              <w:rPr>
                <w:color w:val="000000"/>
                <w:spacing w:val="0"/>
                <w:w w:val="100"/>
                <w:position w:val="0"/>
              </w:rPr>
            </w:pPr>
          </w:p>
          <w:p>
            <w:pPr>
              <w:pStyle w:val="5"/>
              <w:keepNext w:val="0"/>
              <w:keepLines w:val="0"/>
              <w:widowControl w:val="0"/>
              <w:shd w:val="clear" w:color="auto" w:fill="auto"/>
              <w:bidi w:val="0"/>
              <w:spacing w:before="0" w:after="0" w:line="278" w:lineRule="exact"/>
              <w:ind w:left="0" w:right="0" w:firstLine="0"/>
              <w:jc w:val="center"/>
              <w:rPr>
                <w:color w:val="000000"/>
                <w:spacing w:val="0"/>
                <w:w w:val="100"/>
                <w:position w:val="0"/>
              </w:rPr>
            </w:pPr>
          </w:p>
          <w:p>
            <w:pPr>
              <w:pStyle w:val="5"/>
              <w:keepNext w:val="0"/>
              <w:keepLines w:val="0"/>
              <w:widowControl w:val="0"/>
              <w:shd w:val="clear" w:color="auto" w:fill="auto"/>
              <w:bidi w:val="0"/>
              <w:spacing w:before="0" w:after="0" w:line="278" w:lineRule="exact"/>
              <w:ind w:left="0" w:right="0" w:firstLine="0"/>
              <w:jc w:val="center"/>
              <w:rPr>
                <w:rFonts w:hint="eastAsia" w:eastAsia="宋体"/>
                <w:color w:val="000000"/>
                <w:spacing w:val="0"/>
                <w:w w:val="100"/>
                <w:position w:val="0"/>
                <w:lang w:val="en-US" w:eastAsia="zh-CN"/>
              </w:rPr>
            </w:pPr>
            <w:r>
              <w:rPr>
                <w:rFonts w:hint="eastAsia"/>
                <w:color w:val="000000"/>
                <w:spacing w:val="0"/>
                <w:w w:val="100"/>
                <w:position w:val="0"/>
                <w:lang w:val="en-US" w:eastAsia="zh-CN"/>
              </w:rPr>
              <w:t>经营范围</w:t>
            </w:r>
          </w:p>
        </w:tc>
        <w:tc>
          <w:tcPr>
            <w:tcW w:w="8339" w:type="dxa"/>
            <w:gridSpan w:val="7"/>
            <w:tcBorders>
              <w:top w:val="single" w:color="auto" w:sz="4" w:space="0"/>
              <w:left w:val="single" w:color="auto" w:sz="4" w:space="0"/>
              <w:right w:val="single" w:color="auto" w:sz="4" w:space="0"/>
            </w:tcBorders>
            <w:shd w:val="clear" w:color="auto" w:fill="FFFFFF"/>
            <w:vAlign w:val="top"/>
          </w:tcPr>
          <w:p>
            <w:pPr>
              <w:pStyle w:val="5"/>
              <w:keepNext w:val="0"/>
              <w:keepLines w:val="0"/>
              <w:widowControl w:val="0"/>
              <w:shd w:val="clear" w:color="auto" w:fill="auto"/>
              <w:bidi w:val="0"/>
              <w:spacing w:before="0" w:after="0" w:line="274" w:lineRule="exact"/>
              <w:ind w:left="0" w:right="0" w:firstLine="0"/>
              <w:jc w:val="left"/>
              <w:rPr>
                <w:rFonts w:hint="default"/>
                <w:color w:val="000000"/>
                <w:spacing w:val="0"/>
                <w:w w:val="100"/>
                <w:position w:val="0"/>
                <w:lang w:val="en-US"/>
              </w:rPr>
            </w:pPr>
            <w:r>
              <w:rPr>
                <w:rFonts w:hint="eastAsia"/>
                <w:lang w:val="en-US" w:eastAsia="zh-CN"/>
              </w:rPr>
              <w:t>技术服务、技术开发、技术咨询、技术交流、技术转让、技术推广；食用农产品初加工；化肥销售；畜牧渔业饲料销售；智能农业管理；农业科学研究和实验发展；农林牧渔业废弃物综合利用；园区管理服务；肥料销售；物联网应用服务；土壤污染治理与修复服务；规划设计管理；化工产品销售（不含许可类化工产品）；非金属矿及制品销售；互联网销售（除销售需要许可的商品）环境保护专用设备制造；工业机器人安装、维修；人工智能应用软件开发；人工智能公共服务平台技术咨询服务；环保咨询服务；污水处理及其再生利用；畜禽粪污处理利用；金属材料制造；金属材料销售；建筑用钢筋产品销售；金属结构制造；金属结构销售；建筑工程机械与设备租赁；机械设备租赁；租赁服务（不含许可类租赁服务）；土石方工程施工。（除依法须经批准的项目外、凭营业执照依法自主开展经营活动）许可项目：饲料生产；农业转基因生物加工；建设工程设计；城市配送运输服务（不含危险货物）；动物饲养；食品生产；粮食加工食品生产；道路货物运输（不含危险货物）互联网信息服务；食品销售；建设工程施工。（除核电站建设经营、民用机场建设）建设工程施工。</w:t>
            </w:r>
          </w:p>
        </w:tc>
      </w:tr>
      <w:tr>
        <w:tblPrEx>
          <w:tblCellMar>
            <w:top w:w="0" w:type="dxa"/>
            <w:left w:w="10" w:type="dxa"/>
            <w:bottom w:w="0" w:type="dxa"/>
            <w:right w:w="10" w:type="dxa"/>
          </w:tblCellMar>
        </w:tblPrEx>
        <w:trPr>
          <w:trHeight w:val="399" w:hRule="exact"/>
        </w:trPr>
        <w:tc>
          <w:tcPr>
            <w:tcW w:w="1452" w:type="dxa"/>
            <w:tcBorders>
              <w:top w:val="single" w:color="auto" w:sz="4" w:space="0"/>
              <w:left w:val="single" w:color="auto" w:sz="4" w:space="0"/>
            </w:tcBorders>
            <w:shd w:val="clear" w:color="auto" w:fill="FFFFFF"/>
            <w:vAlign w:val="top"/>
          </w:tcPr>
          <w:p>
            <w:pPr>
              <w:pStyle w:val="5"/>
              <w:keepNext w:val="0"/>
              <w:keepLines w:val="0"/>
              <w:widowControl w:val="0"/>
              <w:shd w:val="clear" w:color="auto" w:fill="auto"/>
              <w:bidi w:val="0"/>
              <w:spacing w:before="0" w:after="0" w:line="278" w:lineRule="exact"/>
              <w:ind w:left="0" w:leftChars="0" w:right="0" w:rightChars="0" w:firstLine="0" w:firstLineChars="0"/>
              <w:jc w:val="center"/>
              <w:rPr>
                <w:rFonts w:hint="eastAsia" w:ascii="宋体" w:hAnsi="宋体" w:eastAsia="宋体" w:cs="宋体"/>
                <w:color w:val="000000"/>
                <w:spacing w:val="0"/>
                <w:w w:val="100"/>
                <w:position w:val="0"/>
                <w:sz w:val="20"/>
                <w:szCs w:val="20"/>
                <w:u w:val="none"/>
                <w:shd w:val="clear" w:color="auto" w:fill="auto"/>
                <w:lang w:val="en-US" w:eastAsia="zh-CN" w:bidi="zh-TW"/>
              </w:rPr>
            </w:pPr>
            <w:r>
              <w:rPr>
                <w:rFonts w:hint="eastAsia"/>
                <w:color w:val="000000"/>
                <w:spacing w:val="0"/>
                <w:w w:val="100"/>
                <w:position w:val="0"/>
                <w:lang w:val="en-US" w:eastAsia="zh-CN"/>
              </w:rPr>
              <w:t>上级股权关系</w:t>
            </w:r>
          </w:p>
        </w:tc>
        <w:tc>
          <w:tcPr>
            <w:tcW w:w="8339" w:type="dxa"/>
            <w:gridSpan w:val="7"/>
            <w:tcBorders>
              <w:top w:val="single" w:color="auto" w:sz="4" w:space="0"/>
              <w:left w:val="single" w:color="auto" w:sz="4" w:space="0"/>
              <w:right w:val="single" w:color="auto" w:sz="4" w:space="0"/>
            </w:tcBorders>
            <w:shd w:val="clear" w:color="auto" w:fill="FFFFFF"/>
            <w:vAlign w:val="top"/>
          </w:tcPr>
          <w:p>
            <w:pPr>
              <w:pStyle w:val="5"/>
              <w:keepNext w:val="0"/>
              <w:keepLines w:val="0"/>
              <w:widowControl w:val="0"/>
              <w:shd w:val="clear" w:color="auto" w:fill="auto"/>
              <w:bidi w:val="0"/>
              <w:spacing w:before="0" w:after="0" w:line="274" w:lineRule="exact"/>
              <w:ind w:left="0" w:leftChars="0" w:right="0" w:rightChars="0" w:firstLine="0" w:firstLineChars="0"/>
              <w:jc w:val="center"/>
              <w:rPr>
                <w:rFonts w:hint="eastAsia" w:ascii="宋体" w:hAnsi="宋体" w:eastAsia="宋体" w:cs="宋体"/>
                <w:color w:val="000000"/>
                <w:spacing w:val="0"/>
                <w:w w:val="100"/>
                <w:position w:val="0"/>
                <w:sz w:val="20"/>
                <w:szCs w:val="20"/>
                <w:u w:val="none"/>
                <w:shd w:val="clear" w:color="auto" w:fill="auto"/>
                <w:lang w:val="en-US" w:eastAsia="zh-CN" w:bidi="zh-TW"/>
              </w:rPr>
            </w:pPr>
            <w:r>
              <w:rPr>
                <w:rFonts w:hint="eastAsia"/>
                <w:lang w:val="en-US" w:eastAsia="zh-CN"/>
              </w:rPr>
              <w:t>上海中柯信息科技集团有限公司100%</w:t>
            </w:r>
          </w:p>
        </w:tc>
      </w:tr>
      <w:tr>
        <w:tblPrEx>
          <w:tblCellMar>
            <w:top w:w="0" w:type="dxa"/>
            <w:left w:w="10" w:type="dxa"/>
            <w:bottom w:w="0" w:type="dxa"/>
            <w:right w:w="10" w:type="dxa"/>
          </w:tblCellMar>
        </w:tblPrEx>
        <w:trPr>
          <w:trHeight w:val="762" w:hRule="exact"/>
        </w:trPr>
        <w:tc>
          <w:tcPr>
            <w:tcW w:w="1452" w:type="dxa"/>
            <w:tcBorders>
              <w:top w:val="single" w:color="auto" w:sz="4" w:space="0"/>
              <w:left w:val="single" w:color="auto" w:sz="4" w:space="0"/>
            </w:tcBorders>
            <w:shd w:val="clear" w:color="auto" w:fill="FFFFFF"/>
            <w:vAlign w:val="top"/>
          </w:tcPr>
          <w:p>
            <w:pPr>
              <w:pStyle w:val="5"/>
              <w:keepNext w:val="0"/>
              <w:keepLines w:val="0"/>
              <w:widowControl w:val="0"/>
              <w:shd w:val="clear" w:color="auto" w:fill="auto"/>
              <w:bidi w:val="0"/>
              <w:spacing w:before="0" w:after="0" w:line="278" w:lineRule="exact"/>
              <w:ind w:right="0"/>
              <w:jc w:val="center"/>
              <w:rPr>
                <w:rFonts w:hint="default" w:eastAsia="宋体"/>
                <w:lang w:val="en-US" w:eastAsia="zh-CN"/>
              </w:rPr>
            </w:pPr>
            <w:r>
              <w:rPr>
                <w:rFonts w:hint="eastAsia"/>
                <w:color w:val="000000"/>
                <w:spacing w:val="0"/>
                <w:w w:val="100"/>
                <w:position w:val="0"/>
                <w:lang w:val="en-US" w:eastAsia="zh-CN"/>
              </w:rPr>
              <w:t>对外投资</w:t>
            </w:r>
          </w:p>
        </w:tc>
        <w:tc>
          <w:tcPr>
            <w:tcW w:w="8339" w:type="dxa"/>
            <w:gridSpan w:val="7"/>
            <w:tcBorders>
              <w:top w:val="single" w:color="auto" w:sz="4" w:space="0"/>
              <w:left w:val="single" w:color="auto" w:sz="4" w:space="0"/>
              <w:right w:val="single" w:color="auto" w:sz="4" w:space="0"/>
            </w:tcBorders>
            <w:shd w:val="clear" w:color="auto" w:fill="FFFFFF"/>
            <w:vAlign w:val="top"/>
          </w:tcPr>
          <w:p>
            <w:pPr>
              <w:pStyle w:val="5"/>
              <w:keepNext w:val="0"/>
              <w:keepLines w:val="0"/>
              <w:widowControl w:val="0"/>
              <w:shd w:val="clear" w:color="auto" w:fill="auto"/>
              <w:bidi w:val="0"/>
              <w:spacing w:before="0" w:after="0" w:line="274" w:lineRule="exact"/>
              <w:ind w:left="0" w:right="0" w:firstLine="0"/>
              <w:jc w:val="both"/>
              <w:rPr>
                <w:rFonts w:hint="eastAsia"/>
                <w:lang w:val="en-US" w:eastAsia="zh-CN"/>
              </w:rPr>
            </w:pPr>
            <w:r>
              <w:rPr>
                <w:rFonts w:hint="eastAsia"/>
                <w:lang w:val="en-US" w:eastAsia="zh-CN"/>
              </w:rPr>
              <w:t>中青兴业（北京）科技产业发展有限公司100%、中青农科（内蒙古）科技产业集团有限公司100%</w:t>
            </w:r>
          </w:p>
          <w:p>
            <w:pPr>
              <w:pStyle w:val="5"/>
              <w:keepNext w:val="0"/>
              <w:keepLines w:val="0"/>
              <w:widowControl w:val="0"/>
              <w:shd w:val="clear" w:color="auto" w:fill="auto"/>
              <w:bidi w:val="0"/>
              <w:spacing w:before="0" w:after="0" w:line="274" w:lineRule="exact"/>
              <w:ind w:left="0" w:right="0" w:firstLine="0"/>
              <w:jc w:val="both"/>
              <w:rPr>
                <w:rFonts w:hint="default"/>
                <w:lang w:val="en-US" w:eastAsia="zh-CN"/>
              </w:rPr>
            </w:pPr>
            <w:r>
              <w:rPr>
                <w:rFonts w:hint="eastAsia"/>
                <w:lang w:val="en-US" w:eastAsia="zh-CN"/>
              </w:rPr>
              <w:t>北京中青盛祥实业合伙企业（有限合伙）40%</w:t>
            </w:r>
          </w:p>
        </w:tc>
      </w:tr>
      <w:tr>
        <w:tblPrEx>
          <w:tblCellMar>
            <w:top w:w="0" w:type="dxa"/>
            <w:left w:w="10" w:type="dxa"/>
            <w:bottom w:w="0" w:type="dxa"/>
            <w:right w:w="10" w:type="dxa"/>
          </w:tblCellMar>
        </w:tblPrEx>
        <w:trPr>
          <w:trHeight w:val="650" w:hRule="exact"/>
        </w:trPr>
        <w:tc>
          <w:tcPr>
            <w:tcW w:w="1452" w:type="dxa"/>
            <w:tcBorders>
              <w:top w:val="single" w:color="auto" w:sz="4" w:space="0"/>
              <w:left w:val="single" w:color="auto" w:sz="4" w:space="0"/>
              <w:bottom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center"/>
            </w:pPr>
            <w:r>
              <w:rPr>
                <w:color w:val="000000"/>
                <w:spacing w:val="0"/>
                <w:w w:val="100"/>
                <w:position w:val="0"/>
              </w:rPr>
              <w:t>备注</w:t>
            </w:r>
          </w:p>
        </w:tc>
        <w:tc>
          <w:tcPr>
            <w:tcW w:w="8339"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pStyle w:val="5"/>
              <w:keepNext w:val="0"/>
              <w:keepLines w:val="0"/>
              <w:widowControl w:val="0"/>
              <w:shd w:val="clear" w:color="auto" w:fill="auto"/>
              <w:bidi w:val="0"/>
              <w:spacing w:before="0" w:after="0" w:line="240" w:lineRule="auto"/>
              <w:ind w:left="0" w:right="0" w:firstLine="0"/>
              <w:jc w:val="left"/>
            </w:pPr>
            <w:r>
              <w:rPr>
                <w:color w:val="000000"/>
                <w:spacing w:val="0"/>
                <w:w w:val="100"/>
                <w:position w:val="0"/>
              </w:rPr>
              <w:t>相关资料扫描件附后</w:t>
            </w:r>
          </w:p>
        </w:tc>
      </w:tr>
    </w:tbl>
    <w:p>
      <w:pPr>
        <w:jc w:val="center"/>
        <w:rPr>
          <w:rFonts w:hint="eastAsia" w:eastAsia="宋体"/>
          <w:sz w:val="32"/>
          <w:szCs w:val="32"/>
          <w:lang w:val="en-US" w:eastAsia="zh-CN"/>
        </w:rPr>
      </w:pPr>
      <w:r>
        <w:rPr>
          <w:rFonts w:hint="eastAsia" w:eastAsia="宋体"/>
          <w:sz w:val="32"/>
          <w:szCs w:val="32"/>
          <w:lang w:val="en-US" w:eastAsia="zh-CN"/>
        </w:rPr>
        <w:t>中青农商（北京）科技产业集团有限公司</w:t>
      </w:r>
    </w:p>
    <w:p>
      <w:pPr>
        <w:bidi w:val="0"/>
        <w:rPr>
          <w:rFonts w:hint="default" w:ascii="Times New Roman" w:hAnsi="Times New Roman" w:eastAsia="Times New Roman" w:cs="Times New Roman"/>
          <w:color w:val="000000"/>
          <w:spacing w:val="0"/>
          <w:w w:val="100"/>
          <w:position w:val="0"/>
          <w:sz w:val="24"/>
          <w:szCs w:val="24"/>
          <w:lang w:val="en-US" w:eastAsia="zh-CN" w:bidi="en-US"/>
        </w:rPr>
      </w:pPr>
    </w:p>
    <w:p>
      <w:pPr>
        <w:tabs>
          <w:tab w:val="left" w:pos="3622"/>
        </w:tabs>
        <w:bidi w:val="0"/>
        <w:jc w:val="center"/>
        <w:rPr>
          <w:rFonts w:hint="eastAsia"/>
          <w:lang w:val="en-US" w:eastAsia="zh-CN"/>
        </w:rPr>
      </w:pPr>
      <w:r>
        <w:rPr>
          <w:rFonts w:hint="eastAsia"/>
          <w:lang w:val="en-US" w:eastAsia="zh-CN"/>
        </w:rPr>
        <w:t>（一）基本情况表</w:t>
      </w:r>
    </w:p>
    <w:p>
      <w:pPr>
        <w:bidi w:val="0"/>
        <w:rPr>
          <w:rFonts w:hint="default" w:ascii="Times New Roman" w:hAnsi="Times New Roman" w:eastAsia="Times New Roman" w:cs="Times New Roman"/>
          <w:color w:val="000000"/>
          <w:spacing w:val="0"/>
          <w:w w:val="100"/>
          <w:position w:val="0"/>
          <w:sz w:val="24"/>
          <w:szCs w:val="24"/>
          <w:lang w:val="en-US" w:eastAsia="zh-CN" w:bidi="en-US"/>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tabs>
          <w:tab w:val="left" w:pos="6622"/>
        </w:tabs>
        <w:bidi w:val="0"/>
        <w:jc w:val="left"/>
        <w:rPr>
          <w:rFonts w:hint="eastAsia"/>
          <w:lang w:val="en-US" w:eastAsia="zh-CN"/>
        </w:rPr>
        <w:sectPr>
          <w:pgSz w:w="11906" w:h="16838"/>
          <w:pgMar w:top="1440" w:right="1800" w:bottom="1440" w:left="1800" w:header="851" w:footer="992" w:gutter="0"/>
          <w:cols w:space="425" w:num="1"/>
          <w:docGrid w:type="lines" w:linePitch="312" w:charSpace="0"/>
        </w:sectPr>
      </w:pPr>
      <w:r>
        <w:rPr>
          <w:rFonts w:hint="eastAsia"/>
          <w:lang w:val="en-US" w:eastAsia="zh-CN"/>
        </w:rPr>
        <w:tab/>
      </w:r>
    </w:p>
    <w:p>
      <w:pPr>
        <w:pStyle w:val="2"/>
        <w:keepNext w:val="0"/>
        <w:keepLines w:val="0"/>
        <w:widowControl/>
        <w:suppressLineNumbers w:val="0"/>
        <w:spacing w:before="0" w:beforeAutospacing="0" w:after="0" w:afterAutospacing="0" w:line="23" w:lineRule="atLeast"/>
        <w:ind w:right="0"/>
        <w:jc w:val="both"/>
        <w:rPr>
          <w:rFonts w:hint="eastAsia" w:ascii="宋体" w:hAnsi="宋体" w:eastAsia="宋体" w:cs="宋体"/>
          <w:color w:val="000000"/>
          <w:spacing w:val="0"/>
          <w:w w:val="100"/>
          <w:kern w:val="0"/>
          <w:position w:val="0"/>
          <w:sz w:val="20"/>
          <w:szCs w:val="20"/>
          <w:u w:val="none"/>
          <w:shd w:val="clear" w:color="auto" w:fill="auto"/>
          <w:lang w:val="en-US" w:eastAsia="zh-CN" w:bidi="zh-TW"/>
        </w:rPr>
      </w:pPr>
    </w:p>
    <w:p>
      <w:pPr>
        <w:pStyle w:val="2"/>
        <w:keepNext w:val="0"/>
        <w:keepLines w:val="0"/>
        <w:widowControl/>
        <w:suppressLineNumbers w:val="0"/>
        <w:spacing w:before="0" w:beforeAutospacing="0" w:after="0" w:afterAutospacing="0" w:line="23" w:lineRule="atLeast"/>
        <w:ind w:left="0" w:right="0" w:firstLine="600"/>
        <w:jc w:val="both"/>
        <w:rPr>
          <w:rFonts w:hint="eastAsia" w:ascii="宋体" w:hAnsi="宋体" w:eastAsia="宋体" w:cs="宋体"/>
          <w:color w:val="000000"/>
          <w:spacing w:val="0"/>
          <w:w w:val="100"/>
          <w:kern w:val="0"/>
          <w:position w:val="0"/>
          <w:sz w:val="20"/>
          <w:szCs w:val="20"/>
          <w:u w:val="none"/>
          <w:shd w:val="clear" w:color="auto" w:fill="auto"/>
          <w:lang w:val="en-US" w:eastAsia="zh-CN" w:bidi="zh-TW"/>
        </w:rPr>
      </w:pPr>
      <w:r>
        <w:rPr>
          <w:rFonts w:hint="eastAsia" w:ascii="宋体" w:hAnsi="宋体" w:eastAsia="宋体" w:cs="宋体"/>
          <w:color w:val="000000"/>
          <w:spacing w:val="0"/>
          <w:w w:val="100"/>
          <w:kern w:val="0"/>
          <w:position w:val="0"/>
          <w:sz w:val="20"/>
          <w:szCs w:val="20"/>
          <w:u w:val="none"/>
          <w:shd w:val="clear" w:color="auto" w:fill="auto"/>
          <w:lang w:val="en-US" w:eastAsia="zh-CN" w:bidi="zh-TW"/>
        </w:rPr>
        <w:t>中青农商（北京）科技产业集团有限公司（以下简称中青农商产业集团），成立于2016年，注册资本5000万元人民币，是上海中柯信息科技集团有限公司全资子公司。目前集团旗下全资公司有中青兴业（北京）科技产业发展有限公司，中青农科（内蒙古）科技产业集团有限公司；中青农商产业集团合资公司有中青振兴乡村（北京）科技产业有限公司；中青农商产业集团对外投资公司有3家。</w:t>
      </w:r>
    </w:p>
    <w:p>
      <w:pPr>
        <w:pStyle w:val="2"/>
        <w:keepNext w:val="0"/>
        <w:keepLines w:val="0"/>
        <w:widowControl/>
        <w:suppressLineNumbers w:val="0"/>
        <w:spacing w:before="0" w:beforeAutospacing="0" w:after="0" w:afterAutospacing="0" w:line="23" w:lineRule="atLeast"/>
        <w:ind w:left="0" w:right="0" w:firstLine="600"/>
        <w:jc w:val="both"/>
        <w:rPr>
          <w:rFonts w:hint="eastAsia" w:ascii="宋体" w:hAnsi="宋体" w:eastAsia="宋体" w:cs="宋体"/>
          <w:color w:val="000000"/>
          <w:spacing w:val="0"/>
          <w:w w:val="100"/>
          <w:kern w:val="0"/>
          <w:position w:val="0"/>
          <w:sz w:val="20"/>
          <w:szCs w:val="20"/>
          <w:u w:val="none"/>
          <w:shd w:val="clear" w:color="auto" w:fill="auto"/>
          <w:lang w:val="en-US" w:eastAsia="zh-CN" w:bidi="zh-TW"/>
        </w:rPr>
      </w:pPr>
      <w:r>
        <w:rPr>
          <w:rFonts w:hint="eastAsia" w:ascii="宋体" w:hAnsi="宋体" w:eastAsia="宋体" w:cs="宋体"/>
          <w:color w:val="000000"/>
          <w:spacing w:val="0"/>
          <w:w w:val="100"/>
          <w:kern w:val="0"/>
          <w:position w:val="0"/>
          <w:sz w:val="20"/>
          <w:szCs w:val="20"/>
          <w:u w:val="none"/>
          <w:shd w:val="clear" w:color="auto" w:fill="auto"/>
          <w:lang w:val="en-US" w:eastAsia="zh-CN" w:bidi="zh-TW"/>
        </w:rPr>
        <w:t>2021年按照中青农商产业集团公司全国发展战略，主要从事实体、贸易、科技、产业园区、冷链物流、智慧农业管理、乡村振兴相关产业等；集团公司在技术、业务、产业上具有专业的管理团队；在农产品、产业园等领域具有10多年行业经验；在行业里具备一定的竞争优势，与众多行业品牌客户形成良好的合作基础。</w:t>
      </w:r>
    </w:p>
    <w:p>
      <w:pPr>
        <w:pStyle w:val="2"/>
        <w:keepNext w:val="0"/>
        <w:keepLines w:val="0"/>
        <w:widowControl/>
        <w:suppressLineNumbers w:val="0"/>
        <w:spacing w:before="0" w:beforeAutospacing="0" w:after="0" w:afterAutospacing="0" w:line="23" w:lineRule="atLeast"/>
        <w:ind w:left="0" w:right="0" w:firstLine="600"/>
        <w:jc w:val="both"/>
        <w:rPr>
          <w:rFonts w:hint="eastAsia" w:ascii="宋体" w:hAnsi="宋体" w:eastAsia="宋体" w:cs="宋体"/>
          <w:color w:val="000000"/>
          <w:spacing w:val="0"/>
          <w:w w:val="100"/>
          <w:kern w:val="0"/>
          <w:position w:val="0"/>
          <w:sz w:val="20"/>
          <w:szCs w:val="20"/>
          <w:u w:val="none"/>
          <w:shd w:val="clear" w:color="auto" w:fill="auto"/>
          <w:lang w:val="en-US" w:eastAsia="zh-CN" w:bidi="zh-TW"/>
        </w:rPr>
      </w:pPr>
      <w:r>
        <w:rPr>
          <w:rFonts w:hint="eastAsia" w:ascii="宋体" w:hAnsi="宋体" w:eastAsia="宋体" w:cs="宋体"/>
          <w:color w:val="000000"/>
          <w:spacing w:val="0"/>
          <w:w w:val="100"/>
          <w:kern w:val="0"/>
          <w:position w:val="0"/>
          <w:sz w:val="20"/>
          <w:szCs w:val="20"/>
          <w:u w:val="none"/>
          <w:shd w:val="clear" w:color="auto" w:fill="auto"/>
          <w:lang w:val="en-US" w:eastAsia="zh-CN" w:bidi="zh-TW"/>
        </w:rPr>
        <w:t>中青农科（内蒙古）科技产业集团有限公司围绕“三农”高质量发展，专注农牧蓄业的深加工，推动农业的高质量发展；业务范围还包括冷链物流、净菜加工、粮油仓储服务、农、副、牧产品深加工及销售等业务。</w:t>
      </w:r>
    </w:p>
    <w:p>
      <w:pPr>
        <w:pStyle w:val="2"/>
        <w:keepNext w:val="0"/>
        <w:keepLines w:val="0"/>
        <w:widowControl/>
        <w:suppressLineNumbers w:val="0"/>
        <w:spacing w:before="0" w:beforeAutospacing="0" w:after="0" w:afterAutospacing="0" w:line="23" w:lineRule="atLeast"/>
        <w:ind w:left="0" w:right="0" w:firstLine="600"/>
        <w:jc w:val="both"/>
        <w:rPr>
          <w:rFonts w:hint="eastAsia" w:ascii="宋体" w:hAnsi="宋体" w:eastAsia="宋体" w:cs="宋体"/>
          <w:color w:val="000000"/>
          <w:spacing w:val="0"/>
          <w:w w:val="100"/>
          <w:kern w:val="0"/>
          <w:position w:val="0"/>
          <w:sz w:val="20"/>
          <w:szCs w:val="20"/>
          <w:u w:val="none"/>
          <w:shd w:val="clear" w:color="auto" w:fill="auto"/>
          <w:lang w:val="en-US" w:eastAsia="zh-CN" w:bidi="zh-TW"/>
        </w:rPr>
      </w:pPr>
      <w:r>
        <w:rPr>
          <w:rFonts w:hint="eastAsia" w:ascii="宋体" w:hAnsi="宋体" w:eastAsia="宋体" w:cs="宋体"/>
          <w:color w:val="000000"/>
          <w:spacing w:val="0"/>
          <w:w w:val="100"/>
          <w:kern w:val="0"/>
          <w:position w:val="0"/>
          <w:sz w:val="20"/>
          <w:szCs w:val="20"/>
          <w:u w:val="none"/>
          <w:shd w:val="clear" w:color="auto" w:fill="auto"/>
          <w:lang w:val="en-US" w:eastAsia="zh-CN" w:bidi="zh-TW"/>
        </w:rPr>
        <w:t>中青兴业(北京)科技产业发展有限公司从事工程和技术研究；自然科学研究；技术开发、技术推广、技术转让、技术咨询、技术服务；医学研究；经济贸易咨询；企业管理咨询；农业科学研究与试验发展；企业管理；物业管理；销售化工产品（不含危险化学品）、饲料；仓储服务等业务。</w:t>
      </w:r>
    </w:p>
    <w:p>
      <w:pPr>
        <w:pStyle w:val="2"/>
        <w:keepNext w:val="0"/>
        <w:keepLines w:val="0"/>
        <w:widowControl/>
        <w:suppressLineNumbers w:val="0"/>
        <w:spacing w:before="0" w:beforeAutospacing="0" w:after="0" w:afterAutospacing="0" w:line="23" w:lineRule="atLeast"/>
        <w:ind w:left="0" w:right="0" w:firstLine="600"/>
        <w:jc w:val="both"/>
        <w:rPr>
          <w:rFonts w:hint="eastAsia" w:ascii="宋体" w:hAnsi="宋体" w:eastAsia="宋体" w:cs="宋体"/>
          <w:color w:val="000000"/>
          <w:spacing w:val="0"/>
          <w:w w:val="100"/>
          <w:kern w:val="0"/>
          <w:position w:val="0"/>
          <w:sz w:val="20"/>
          <w:szCs w:val="20"/>
          <w:u w:val="none"/>
          <w:shd w:val="clear" w:color="auto" w:fill="auto"/>
          <w:lang w:val="en-US" w:eastAsia="zh-CN" w:bidi="zh-TW"/>
        </w:rPr>
      </w:pPr>
      <w:r>
        <w:rPr>
          <w:rFonts w:hint="eastAsia" w:ascii="宋体" w:hAnsi="宋体" w:eastAsia="宋体" w:cs="宋体"/>
          <w:color w:val="000000"/>
          <w:spacing w:val="0"/>
          <w:w w:val="100"/>
          <w:kern w:val="0"/>
          <w:position w:val="0"/>
          <w:sz w:val="20"/>
          <w:szCs w:val="20"/>
          <w:u w:val="none"/>
          <w:shd w:val="clear" w:color="auto" w:fill="auto"/>
          <w:lang w:val="en-US" w:eastAsia="zh-CN" w:bidi="zh-TW"/>
        </w:rPr>
        <w:t>合资公司中青振兴乡村（北京）科技产业有限公司，围绕乡村振兴战略，主要从事农业科技技术推广服务、销售食用农产品等业务。</w:t>
      </w:r>
    </w:p>
    <w:p>
      <w:pPr>
        <w:pStyle w:val="2"/>
        <w:keepNext w:val="0"/>
        <w:keepLines w:val="0"/>
        <w:widowControl/>
        <w:suppressLineNumbers w:val="0"/>
        <w:spacing w:before="0" w:beforeAutospacing="0" w:after="0" w:afterAutospacing="0" w:line="23" w:lineRule="atLeast"/>
        <w:ind w:left="0" w:right="0" w:firstLine="600"/>
        <w:jc w:val="both"/>
        <w:rPr>
          <w:rFonts w:hint="eastAsia" w:ascii="宋体" w:hAnsi="宋体" w:eastAsia="宋体" w:cs="宋体"/>
          <w:color w:val="000000"/>
          <w:spacing w:val="0"/>
          <w:w w:val="100"/>
          <w:kern w:val="0"/>
          <w:position w:val="0"/>
          <w:sz w:val="20"/>
          <w:szCs w:val="20"/>
          <w:u w:val="none"/>
          <w:shd w:val="clear" w:color="auto" w:fill="auto"/>
          <w:lang w:val="en-US" w:eastAsia="zh-CN" w:bidi="zh-TW"/>
        </w:rPr>
      </w:pPr>
      <w:r>
        <w:rPr>
          <w:rFonts w:hint="eastAsia" w:ascii="宋体" w:hAnsi="宋体" w:eastAsia="宋体" w:cs="宋体"/>
          <w:color w:val="000000"/>
          <w:spacing w:val="0"/>
          <w:w w:val="100"/>
          <w:kern w:val="0"/>
          <w:position w:val="0"/>
          <w:sz w:val="20"/>
          <w:szCs w:val="20"/>
          <w:u w:val="none"/>
          <w:shd w:val="clear" w:color="auto" w:fill="auto"/>
          <w:lang w:val="en-US" w:eastAsia="zh-CN" w:bidi="zh-TW"/>
        </w:rPr>
        <w:t>今年，是实施“十四五”规划承上启下之年，也是乡村振兴全面展开的关键之年，中青农商产业集团全面推进乡村振兴的决策部署，扎实做好乡村振兴建设，助力乡村振兴。</w:t>
      </w:r>
    </w:p>
    <w:p>
      <w:pPr>
        <w:pStyle w:val="2"/>
        <w:keepNext w:val="0"/>
        <w:keepLines w:val="0"/>
        <w:widowControl/>
        <w:suppressLineNumbers w:val="0"/>
        <w:spacing w:before="0" w:beforeAutospacing="0" w:after="0" w:afterAutospacing="0" w:line="23" w:lineRule="atLeast"/>
        <w:ind w:left="0" w:right="0" w:firstLine="600"/>
        <w:jc w:val="both"/>
        <w:rPr>
          <w:rFonts w:hint="eastAsia" w:ascii="宋体" w:hAnsi="宋体" w:eastAsia="宋体" w:cs="宋体"/>
          <w:color w:val="000000"/>
          <w:spacing w:val="0"/>
          <w:w w:val="100"/>
          <w:kern w:val="0"/>
          <w:position w:val="0"/>
          <w:sz w:val="20"/>
          <w:szCs w:val="20"/>
          <w:u w:val="none"/>
          <w:shd w:val="clear" w:color="auto" w:fill="auto"/>
          <w:lang w:val="en-US" w:eastAsia="zh-CN" w:bidi="zh-TW"/>
        </w:rPr>
      </w:pPr>
      <w:r>
        <w:rPr>
          <w:rFonts w:hint="eastAsia" w:ascii="宋体" w:hAnsi="宋体" w:eastAsia="宋体" w:cs="宋体"/>
          <w:color w:val="000000"/>
          <w:spacing w:val="0"/>
          <w:w w:val="100"/>
          <w:kern w:val="0"/>
          <w:position w:val="0"/>
          <w:sz w:val="20"/>
          <w:szCs w:val="20"/>
          <w:u w:val="none"/>
          <w:shd w:val="clear" w:color="auto" w:fill="auto"/>
          <w:lang w:val="en-US" w:eastAsia="zh-CN" w:bidi="zh-TW"/>
        </w:rPr>
        <w:t>中青农商产业集团自成立以来，项目转型升级，着力打造农、副、牧精品智能化的产业园区，投资经营管理等项目，大力发展农、畜牧业冷链物流。在内蒙古巴彦淖尔国家级开发区、扎赉特旗开发投资建设“中青智慧农业产业园”，以农牧产品深加工为主的生态农业产业链，农副产品年储存量可达10万吨，产业园净菜加工年加工量可达10~20万吨的生产规模；服务销售食用农产品，新鲜蔬菜、水果、牛羊肉。</w:t>
      </w:r>
    </w:p>
    <w:p>
      <w:pPr>
        <w:pStyle w:val="2"/>
        <w:keepNext w:val="0"/>
        <w:keepLines w:val="0"/>
        <w:widowControl/>
        <w:suppressLineNumbers w:val="0"/>
        <w:spacing w:before="0" w:beforeAutospacing="0" w:after="0" w:afterAutospacing="0" w:line="23" w:lineRule="atLeast"/>
        <w:ind w:left="0" w:right="0" w:firstLine="600"/>
        <w:jc w:val="both"/>
        <w:rPr>
          <w:rFonts w:hint="eastAsia" w:ascii="宋体" w:hAnsi="宋体" w:eastAsia="宋体" w:cs="宋体"/>
          <w:color w:val="000000"/>
          <w:spacing w:val="0"/>
          <w:w w:val="100"/>
          <w:kern w:val="0"/>
          <w:position w:val="0"/>
          <w:sz w:val="20"/>
          <w:szCs w:val="20"/>
          <w:u w:val="none"/>
          <w:shd w:val="clear" w:color="auto" w:fill="auto"/>
          <w:lang w:val="en-US" w:eastAsia="zh-CN" w:bidi="zh-TW"/>
        </w:rPr>
      </w:pPr>
      <w:r>
        <w:rPr>
          <w:rFonts w:hint="eastAsia" w:ascii="宋体" w:hAnsi="宋体" w:eastAsia="宋体" w:cs="宋体"/>
          <w:color w:val="000000"/>
          <w:spacing w:val="0"/>
          <w:w w:val="100"/>
          <w:kern w:val="0"/>
          <w:position w:val="0"/>
          <w:sz w:val="20"/>
          <w:szCs w:val="20"/>
          <w:u w:val="none"/>
          <w:shd w:val="clear" w:color="auto" w:fill="auto"/>
          <w:lang w:val="en-US" w:eastAsia="zh-CN" w:bidi="zh-TW"/>
        </w:rPr>
        <w:t>中青农商产业集团紧握时代脉搏，积极响应党中央“促进农村一二三产业融合发展”和“乡村振兴战略”，从我国“三农”实际问题出发，创建“共创、共享、共赢”的大农业公共服务平台，致力于打造并布局“规模化、标准化、品牌化、安全化”的涉农现代化流通网络、冷链物流。</w:t>
      </w:r>
    </w:p>
    <w:p>
      <w:pPr>
        <w:pStyle w:val="2"/>
        <w:keepNext w:val="0"/>
        <w:keepLines w:val="0"/>
        <w:widowControl/>
        <w:suppressLineNumbers w:val="0"/>
        <w:spacing w:before="0" w:beforeAutospacing="0" w:after="0" w:afterAutospacing="0" w:line="23" w:lineRule="atLeast"/>
        <w:ind w:left="0" w:right="0" w:firstLine="600"/>
        <w:jc w:val="both"/>
        <w:rPr>
          <w:rFonts w:hint="eastAsia" w:ascii="宋体" w:hAnsi="宋体" w:eastAsia="宋体" w:cs="宋体"/>
          <w:color w:val="000000"/>
          <w:spacing w:val="0"/>
          <w:w w:val="100"/>
          <w:kern w:val="0"/>
          <w:position w:val="0"/>
          <w:sz w:val="20"/>
          <w:szCs w:val="20"/>
          <w:u w:val="none"/>
          <w:shd w:val="clear" w:color="auto" w:fill="auto"/>
          <w:lang w:val="en-US" w:eastAsia="zh-CN" w:bidi="zh-TW"/>
        </w:rPr>
      </w:pPr>
      <w:r>
        <w:rPr>
          <w:rFonts w:hint="eastAsia" w:ascii="宋体" w:hAnsi="宋体" w:eastAsia="宋体" w:cs="宋体"/>
          <w:color w:val="000000"/>
          <w:spacing w:val="0"/>
          <w:w w:val="100"/>
          <w:kern w:val="0"/>
          <w:position w:val="0"/>
          <w:sz w:val="20"/>
          <w:szCs w:val="20"/>
          <w:u w:val="none"/>
          <w:shd w:val="clear" w:color="auto" w:fill="auto"/>
          <w:lang w:val="en-US" w:eastAsia="zh-CN" w:bidi="zh-TW"/>
        </w:rPr>
        <w:t>中青农商产业集团将继续深入推进农业高质量发展，服务三农，助力乡村振兴。</w:t>
      </w:r>
    </w:p>
    <w:p>
      <w:pPr>
        <w:pStyle w:val="2"/>
        <w:keepNext w:val="0"/>
        <w:keepLines w:val="0"/>
        <w:widowControl/>
        <w:suppressLineNumbers w:val="0"/>
        <w:spacing w:before="0" w:beforeAutospacing="0" w:after="0" w:afterAutospacing="0" w:line="23" w:lineRule="atLeast"/>
        <w:ind w:left="0" w:right="0" w:firstLine="600"/>
        <w:jc w:val="both"/>
        <w:rPr>
          <w:rFonts w:hint="eastAsia" w:ascii="宋体" w:hAnsi="宋体" w:eastAsia="宋体" w:cs="宋体"/>
          <w:color w:val="000000"/>
          <w:spacing w:val="0"/>
          <w:w w:val="100"/>
          <w:kern w:val="0"/>
          <w:position w:val="0"/>
          <w:sz w:val="20"/>
          <w:szCs w:val="20"/>
          <w:u w:val="none"/>
          <w:shd w:val="clear" w:color="auto" w:fill="auto"/>
          <w:lang w:val="en-US" w:eastAsia="zh-CN" w:bidi="zh-TW"/>
        </w:rPr>
      </w:pPr>
      <w:r>
        <w:rPr>
          <w:rFonts w:hint="eastAsia" w:ascii="宋体" w:hAnsi="宋体" w:eastAsia="宋体" w:cs="宋体"/>
          <w:color w:val="000000"/>
          <w:spacing w:val="0"/>
          <w:w w:val="100"/>
          <w:kern w:val="0"/>
          <w:position w:val="0"/>
          <w:sz w:val="20"/>
          <w:szCs w:val="20"/>
          <w:u w:val="none"/>
          <w:shd w:val="clear" w:color="auto" w:fill="auto"/>
          <w:lang w:val="en-US" w:eastAsia="zh-CN" w:bidi="zh-TW"/>
        </w:rPr>
        <w:t>集团愿景：让农民增产、增收，保障农民的切身利益</w:t>
      </w:r>
    </w:p>
    <w:p>
      <w:pPr>
        <w:pStyle w:val="2"/>
        <w:keepNext w:val="0"/>
        <w:keepLines w:val="0"/>
        <w:widowControl/>
        <w:suppressLineNumbers w:val="0"/>
        <w:spacing w:before="0" w:beforeAutospacing="0" w:after="0" w:afterAutospacing="0" w:line="23" w:lineRule="atLeast"/>
        <w:ind w:left="0" w:right="0" w:firstLine="600"/>
        <w:jc w:val="both"/>
        <w:rPr>
          <w:rFonts w:hint="eastAsia" w:ascii="宋体" w:hAnsi="宋体" w:eastAsia="宋体" w:cs="宋体"/>
          <w:color w:val="000000"/>
          <w:spacing w:val="0"/>
          <w:w w:val="100"/>
          <w:kern w:val="0"/>
          <w:position w:val="0"/>
          <w:sz w:val="20"/>
          <w:szCs w:val="20"/>
          <w:u w:val="none"/>
          <w:shd w:val="clear" w:color="auto" w:fill="auto"/>
          <w:lang w:val="en-US" w:eastAsia="zh-CN" w:bidi="zh-TW"/>
        </w:rPr>
      </w:pPr>
      <w:r>
        <w:rPr>
          <w:rFonts w:hint="eastAsia" w:ascii="宋体" w:hAnsi="宋体" w:eastAsia="宋体" w:cs="宋体"/>
          <w:color w:val="000000"/>
          <w:spacing w:val="0"/>
          <w:w w:val="100"/>
          <w:kern w:val="0"/>
          <w:position w:val="0"/>
          <w:sz w:val="20"/>
          <w:szCs w:val="20"/>
          <w:u w:val="none"/>
          <w:shd w:val="clear" w:color="auto" w:fill="auto"/>
          <w:lang w:val="en-US" w:eastAsia="zh-CN" w:bidi="zh-TW"/>
        </w:rPr>
        <w:t>集团使命：打造具有一定影响力的冷链物流基地和农副产品仓储基地，造福于广大农业、农民、农村，助力乡村振兴。</w:t>
      </w:r>
    </w:p>
    <w:p>
      <w:pPr>
        <w:pStyle w:val="2"/>
        <w:keepNext w:val="0"/>
        <w:keepLines w:val="0"/>
        <w:widowControl/>
        <w:suppressLineNumbers w:val="0"/>
        <w:spacing w:before="0" w:beforeAutospacing="0" w:after="0" w:afterAutospacing="0" w:line="23" w:lineRule="atLeast"/>
        <w:ind w:left="0" w:right="0" w:firstLine="600"/>
        <w:jc w:val="both"/>
        <w:rPr>
          <w:rFonts w:hint="eastAsia" w:ascii="宋体" w:hAnsi="宋体" w:eastAsia="宋体" w:cs="宋体"/>
          <w:color w:val="000000"/>
          <w:spacing w:val="0"/>
          <w:w w:val="100"/>
          <w:kern w:val="0"/>
          <w:position w:val="0"/>
          <w:sz w:val="20"/>
          <w:szCs w:val="20"/>
          <w:u w:val="none"/>
          <w:shd w:val="clear" w:color="auto" w:fill="auto"/>
          <w:lang w:val="en-US" w:eastAsia="zh-CN" w:bidi="zh-TW"/>
        </w:rPr>
      </w:pPr>
      <w:r>
        <w:rPr>
          <w:rFonts w:hint="eastAsia" w:ascii="宋体" w:hAnsi="宋体" w:eastAsia="宋体" w:cs="宋体"/>
          <w:color w:val="000000"/>
          <w:spacing w:val="0"/>
          <w:w w:val="100"/>
          <w:kern w:val="0"/>
          <w:position w:val="0"/>
          <w:sz w:val="20"/>
          <w:szCs w:val="20"/>
          <w:u w:val="none"/>
          <w:shd w:val="clear" w:color="auto" w:fill="auto"/>
          <w:lang w:val="en-US" w:eastAsia="zh-CN" w:bidi="zh-TW"/>
        </w:rPr>
        <w:t>集团重大事件：</w:t>
      </w:r>
    </w:p>
    <w:p>
      <w:pPr>
        <w:pStyle w:val="2"/>
        <w:keepNext w:val="0"/>
        <w:keepLines w:val="0"/>
        <w:widowControl/>
        <w:suppressLineNumbers w:val="0"/>
        <w:spacing w:before="0" w:beforeAutospacing="0" w:after="0" w:afterAutospacing="0" w:line="23" w:lineRule="atLeast"/>
        <w:ind w:left="0" w:right="0" w:firstLine="600"/>
        <w:jc w:val="both"/>
        <w:rPr>
          <w:rFonts w:hint="eastAsia" w:ascii="宋体" w:hAnsi="宋体" w:eastAsia="宋体" w:cs="宋体"/>
          <w:color w:val="000000"/>
          <w:spacing w:val="0"/>
          <w:w w:val="100"/>
          <w:kern w:val="0"/>
          <w:position w:val="0"/>
          <w:sz w:val="20"/>
          <w:szCs w:val="20"/>
          <w:u w:val="none"/>
          <w:shd w:val="clear" w:color="auto" w:fill="auto"/>
          <w:lang w:val="en-US" w:eastAsia="zh-CN" w:bidi="zh-TW"/>
        </w:rPr>
      </w:pPr>
      <w:r>
        <w:rPr>
          <w:rFonts w:hint="eastAsia" w:ascii="宋体" w:hAnsi="宋体" w:eastAsia="宋体" w:cs="宋体"/>
          <w:color w:val="000000"/>
          <w:spacing w:val="0"/>
          <w:w w:val="100"/>
          <w:kern w:val="0"/>
          <w:position w:val="0"/>
          <w:sz w:val="20"/>
          <w:szCs w:val="20"/>
          <w:u w:val="none"/>
          <w:shd w:val="clear" w:color="auto" w:fill="auto"/>
          <w:lang w:val="en-US" w:eastAsia="zh-CN" w:bidi="zh-TW"/>
        </w:rPr>
        <w:t>2021年11月，中青农商产业集团子公司承接保静集群式人工智能智造建设工程EPC总承包项目招标。</w:t>
      </w:r>
    </w:p>
    <w:p>
      <w:pPr>
        <w:pStyle w:val="2"/>
        <w:keepNext w:val="0"/>
        <w:keepLines w:val="0"/>
        <w:widowControl/>
        <w:suppressLineNumbers w:val="0"/>
        <w:spacing w:before="0" w:beforeAutospacing="0" w:after="0" w:afterAutospacing="0" w:line="23" w:lineRule="atLeast"/>
        <w:ind w:left="0" w:right="0" w:firstLine="600"/>
        <w:jc w:val="both"/>
        <w:rPr>
          <w:rFonts w:hint="eastAsia" w:ascii="宋体" w:hAnsi="宋体" w:eastAsia="宋体" w:cs="宋体"/>
          <w:color w:val="000000"/>
          <w:spacing w:val="0"/>
          <w:w w:val="100"/>
          <w:kern w:val="0"/>
          <w:position w:val="0"/>
          <w:sz w:val="20"/>
          <w:szCs w:val="20"/>
          <w:u w:val="none"/>
          <w:shd w:val="clear" w:color="auto" w:fill="auto"/>
          <w:lang w:val="en-US" w:eastAsia="zh-CN" w:bidi="zh-TW"/>
        </w:rPr>
      </w:pPr>
      <w:r>
        <w:rPr>
          <w:rFonts w:hint="eastAsia" w:ascii="宋体" w:hAnsi="宋体" w:eastAsia="宋体" w:cs="宋体"/>
          <w:color w:val="000000"/>
          <w:spacing w:val="0"/>
          <w:w w:val="100"/>
          <w:kern w:val="0"/>
          <w:position w:val="0"/>
          <w:sz w:val="20"/>
          <w:szCs w:val="20"/>
          <w:u w:val="none"/>
          <w:shd w:val="clear" w:color="auto" w:fill="auto"/>
          <w:lang w:val="en-US" w:eastAsia="zh-CN" w:bidi="zh-TW"/>
        </w:rPr>
        <w:t>2021年12月，中青农商产业集团与多家央企业签署战略合作协议，助力乡村振兴和农业高质量发展。</w:t>
      </w:r>
    </w:p>
    <w:p>
      <w:pPr>
        <w:pStyle w:val="2"/>
        <w:keepNext w:val="0"/>
        <w:keepLines w:val="0"/>
        <w:widowControl/>
        <w:suppressLineNumbers w:val="0"/>
        <w:spacing w:before="0" w:beforeAutospacing="0" w:after="0" w:afterAutospacing="0" w:line="23" w:lineRule="atLeast"/>
        <w:ind w:left="0" w:right="0" w:firstLine="600"/>
        <w:jc w:val="both"/>
        <w:rPr>
          <w:rFonts w:hint="eastAsia" w:ascii="宋体" w:hAnsi="宋体" w:eastAsia="宋体" w:cs="宋体"/>
          <w:color w:val="000000"/>
          <w:spacing w:val="0"/>
          <w:w w:val="100"/>
          <w:kern w:val="0"/>
          <w:position w:val="0"/>
          <w:sz w:val="20"/>
          <w:szCs w:val="20"/>
          <w:u w:val="none"/>
          <w:shd w:val="clear" w:color="auto" w:fill="auto"/>
          <w:lang w:val="en-US" w:eastAsia="zh-CN" w:bidi="zh-TW"/>
        </w:rPr>
      </w:pPr>
      <w:r>
        <w:rPr>
          <w:rFonts w:hint="eastAsia" w:ascii="宋体" w:hAnsi="宋体" w:eastAsia="宋体" w:cs="宋体"/>
          <w:color w:val="000000"/>
          <w:spacing w:val="0"/>
          <w:w w:val="100"/>
          <w:kern w:val="0"/>
          <w:position w:val="0"/>
          <w:sz w:val="20"/>
          <w:szCs w:val="20"/>
          <w:u w:val="none"/>
          <w:shd w:val="clear" w:color="auto" w:fill="auto"/>
          <w:lang w:val="en-US" w:eastAsia="zh-CN" w:bidi="zh-TW"/>
        </w:rPr>
        <w:t>2022年2月，中青农商产业集团与内蒙古扎赉特旗人民政府就投资“中青农商智慧产业园”项目签约。</w:t>
      </w:r>
    </w:p>
    <w:p>
      <w:pPr>
        <w:pStyle w:val="2"/>
        <w:keepNext w:val="0"/>
        <w:keepLines w:val="0"/>
        <w:widowControl/>
        <w:suppressLineNumbers w:val="0"/>
        <w:spacing w:before="0" w:beforeAutospacing="0" w:after="0" w:afterAutospacing="0" w:line="23" w:lineRule="atLeast"/>
        <w:ind w:left="0" w:right="0" w:firstLine="600"/>
        <w:jc w:val="both"/>
        <w:rPr>
          <w:rFonts w:hint="eastAsia" w:ascii="宋体" w:hAnsi="宋体" w:eastAsia="宋体" w:cs="宋体"/>
          <w:color w:val="000000"/>
          <w:spacing w:val="0"/>
          <w:w w:val="100"/>
          <w:kern w:val="0"/>
          <w:position w:val="0"/>
          <w:sz w:val="20"/>
          <w:szCs w:val="20"/>
          <w:u w:val="none"/>
          <w:shd w:val="clear" w:color="auto" w:fill="auto"/>
          <w:lang w:val="en-US" w:eastAsia="zh-CN" w:bidi="zh-TW"/>
        </w:rPr>
      </w:pPr>
      <w:r>
        <w:rPr>
          <w:rFonts w:hint="eastAsia" w:ascii="宋体" w:hAnsi="宋体" w:eastAsia="宋体" w:cs="宋体"/>
          <w:color w:val="000000"/>
          <w:spacing w:val="0"/>
          <w:w w:val="100"/>
          <w:kern w:val="0"/>
          <w:position w:val="0"/>
          <w:sz w:val="20"/>
          <w:szCs w:val="20"/>
          <w:u w:val="none"/>
          <w:shd w:val="clear" w:color="auto" w:fill="auto"/>
          <w:lang w:val="en-US" w:eastAsia="zh-CN" w:bidi="zh-TW"/>
        </w:rPr>
        <w:t>2022年3月，中青农商产业集团受阿荣旗政府邀请到农牧基地参观调研。</w:t>
      </w:r>
    </w:p>
    <w:p>
      <w:pPr>
        <w:pStyle w:val="2"/>
        <w:keepNext w:val="0"/>
        <w:keepLines w:val="0"/>
        <w:widowControl/>
        <w:suppressLineNumbers w:val="0"/>
        <w:spacing w:before="0" w:beforeAutospacing="0" w:after="0" w:afterAutospacing="0" w:line="23" w:lineRule="atLeast"/>
        <w:ind w:left="0" w:right="0" w:firstLine="600"/>
        <w:jc w:val="both"/>
        <w:rPr>
          <w:rFonts w:hint="eastAsia" w:ascii="宋体" w:hAnsi="宋体" w:eastAsia="宋体" w:cs="宋体"/>
          <w:color w:val="000000"/>
          <w:spacing w:val="0"/>
          <w:w w:val="100"/>
          <w:kern w:val="0"/>
          <w:position w:val="0"/>
          <w:sz w:val="20"/>
          <w:szCs w:val="20"/>
          <w:u w:val="none"/>
          <w:shd w:val="clear" w:color="auto" w:fill="auto"/>
          <w:lang w:val="en-US" w:eastAsia="zh-CN" w:bidi="zh-TW"/>
        </w:rPr>
      </w:pPr>
      <w:r>
        <w:rPr>
          <w:rFonts w:hint="eastAsia" w:ascii="宋体" w:hAnsi="宋体" w:eastAsia="宋体" w:cs="宋体"/>
          <w:color w:val="000000"/>
          <w:spacing w:val="0"/>
          <w:w w:val="100"/>
          <w:kern w:val="0"/>
          <w:position w:val="0"/>
          <w:sz w:val="20"/>
          <w:szCs w:val="20"/>
          <w:u w:val="none"/>
          <w:shd w:val="clear" w:color="auto" w:fill="auto"/>
          <w:lang w:val="en-US" w:eastAsia="zh-CN" w:bidi="zh-TW"/>
        </w:rPr>
        <w:t>2022年4月，中青农商产业集团与中国林业科学研究院林业研究所就北方特色果蔬产品贮藏保鲜与冷链物流产业化示范项目签约。</w:t>
      </w:r>
    </w:p>
    <w:p>
      <w:pPr>
        <w:pStyle w:val="2"/>
        <w:keepNext w:val="0"/>
        <w:keepLines w:val="0"/>
        <w:widowControl/>
        <w:suppressLineNumbers w:val="0"/>
        <w:spacing w:before="0" w:beforeAutospacing="0" w:after="0" w:afterAutospacing="0"/>
        <w:ind w:left="0" w:right="0" w:firstLine="0"/>
        <w:rPr>
          <w:rFonts w:hint="eastAsia" w:ascii="宋体" w:hAnsi="宋体" w:eastAsia="宋体" w:cs="宋体"/>
          <w:color w:val="000000"/>
          <w:spacing w:val="0"/>
          <w:w w:val="100"/>
          <w:kern w:val="0"/>
          <w:position w:val="0"/>
          <w:sz w:val="20"/>
          <w:szCs w:val="20"/>
          <w:u w:val="none"/>
          <w:shd w:val="clear" w:color="auto" w:fill="auto"/>
          <w:lang w:val="en-US" w:eastAsia="zh-CN" w:bidi="zh-TW"/>
        </w:rPr>
      </w:pPr>
      <w:r>
        <w:rPr>
          <w:rFonts w:hint="eastAsia" w:ascii="宋体" w:hAnsi="宋体" w:eastAsia="宋体" w:cs="宋体"/>
          <w:color w:val="000000"/>
          <w:spacing w:val="0"/>
          <w:w w:val="100"/>
          <w:kern w:val="0"/>
          <w:position w:val="0"/>
          <w:sz w:val="20"/>
          <w:szCs w:val="20"/>
          <w:u w:val="none"/>
          <w:shd w:val="clear" w:color="auto" w:fill="auto"/>
          <w:lang w:val="en-US" w:eastAsia="zh-CN" w:bidi="zh-TW"/>
        </w:rPr>
        <w:t> </w:t>
      </w:r>
    </w:p>
    <w:p>
      <w:pPr>
        <w:numPr>
          <w:ilvl w:val="0"/>
          <w:numId w:val="1"/>
        </w:numPr>
        <w:tabs>
          <w:tab w:val="left" w:pos="6622"/>
        </w:tabs>
        <w:bidi w:val="0"/>
        <w:jc w:val="left"/>
        <w:rPr>
          <w:rFonts w:hint="eastAsia" w:ascii="宋体" w:hAnsi="宋体" w:eastAsia="宋体" w:cs="宋体"/>
          <w:color w:val="000000"/>
          <w:spacing w:val="0"/>
          <w:w w:val="100"/>
          <w:kern w:val="0"/>
          <w:position w:val="0"/>
          <w:sz w:val="20"/>
          <w:szCs w:val="20"/>
          <w:u w:val="none"/>
          <w:shd w:val="clear" w:color="auto" w:fill="auto"/>
          <w:lang w:val="en-US" w:eastAsia="zh-CN" w:bidi="zh-TW"/>
        </w:rPr>
        <w:sectPr>
          <w:pgSz w:w="11906" w:h="16838"/>
          <w:pgMar w:top="1440" w:right="1800" w:bottom="1440" w:left="1800" w:header="851" w:footer="992" w:gutter="0"/>
          <w:cols w:space="425" w:num="1"/>
          <w:docGrid w:type="lines" w:linePitch="312" w:charSpace="0"/>
        </w:sectPr>
      </w:pPr>
    </w:p>
    <w:p>
      <w:pPr>
        <w:numPr>
          <w:ilvl w:val="0"/>
          <w:numId w:val="1"/>
        </w:numPr>
        <w:tabs>
          <w:tab w:val="left" w:pos="6622"/>
        </w:tabs>
        <w:bidi w:val="0"/>
        <w:jc w:val="left"/>
        <w:rPr>
          <w:rFonts w:hint="eastAsia"/>
          <w:lang w:val="en-US" w:eastAsia="zh-CN"/>
        </w:rPr>
      </w:pPr>
      <w:r>
        <w:rPr>
          <w:rFonts w:hint="eastAsia"/>
          <w:lang w:val="en-US" w:eastAsia="zh-CN"/>
        </w:rPr>
        <w:t>营业执照副本</w:t>
      </w:r>
    </w:p>
    <w:p>
      <w:pPr>
        <w:numPr>
          <w:ilvl w:val="0"/>
          <w:numId w:val="0"/>
        </w:numPr>
        <w:tabs>
          <w:tab w:val="left" w:pos="6622"/>
        </w:tabs>
        <w:bidi w:val="0"/>
        <w:ind w:leftChars="0" w:right="0" w:rightChars="0"/>
        <w:jc w:val="left"/>
        <w:rPr>
          <w:rFonts w:hint="default"/>
          <w:lang w:val="en-US" w:eastAsia="zh-CN"/>
        </w:rPr>
      </w:pPr>
    </w:p>
    <w:p>
      <w:pPr>
        <w:tabs>
          <w:tab w:val="left" w:pos="6622"/>
        </w:tabs>
        <w:bidi w:val="0"/>
        <w:jc w:val="left"/>
        <w:rPr>
          <w:rFonts w:hint="default"/>
          <w:lang w:val="en-US" w:eastAsia="zh-CN"/>
        </w:rPr>
      </w:pPr>
    </w:p>
    <w:p>
      <w:pPr>
        <w:tabs>
          <w:tab w:val="left" w:pos="6622"/>
        </w:tabs>
        <w:bidi w:val="0"/>
        <w:jc w:val="left"/>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7499985" cy="5160645"/>
            <wp:effectExtent l="0" t="0" r="1905" b="5715"/>
            <wp:docPr id="1" name="图片 1" descr="营业执照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业执照副本"/>
                    <pic:cNvPicPr>
                      <a:picLocks noChangeAspect="1"/>
                    </pic:cNvPicPr>
                  </pic:nvPicPr>
                  <pic:blipFill>
                    <a:blip r:embed="rId6"/>
                    <a:stretch>
                      <a:fillRect/>
                    </a:stretch>
                  </pic:blipFill>
                  <pic:spPr>
                    <a:xfrm rot="16200000">
                      <a:off x="0" y="0"/>
                      <a:ext cx="7499985" cy="5160645"/>
                    </a:xfrm>
                    <a:prstGeom prst="rect">
                      <a:avLst/>
                    </a:prstGeom>
                  </pic:spPr>
                </pic:pic>
              </a:graphicData>
            </a:graphic>
          </wp:inline>
        </w:drawing>
      </w:r>
    </w:p>
    <w:p>
      <w:pPr>
        <w:tabs>
          <w:tab w:val="left" w:pos="6622"/>
        </w:tabs>
        <w:bidi w:val="0"/>
        <w:jc w:val="left"/>
        <w:rPr>
          <w:rFonts w:hint="default"/>
          <w:lang w:val="en-US" w:eastAsia="zh-CN"/>
        </w:rPr>
      </w:pPr>
    </w:p>
    <w:p>
      <w:pPr>
        <w:tabs>
          <w:tab w:val="left" w:pos="6622"/>
        </w:tabs>
        <w:bidi w:val="0"/>
        <w:jc w:val="left"/>
        <w:rPr>
          <w:rFonts w:hint="default"/>
          <w:lang w:val="en-US" w:eastAsia="zh-CN"/>
        </w:rPr>
      </w:pPr>
    </w:p>
    <w:p>
      <w:pPr>
        <w:tabs>
          <w:tab w:val="left" w:pos="6622"/>
        </w:tabs>
        <w:bidi w:val="0"/>
        <w:jc w:val="left"/>
        <w:rPr>
          <w:rFonts w:hint="default"/>
          <w:lang w:val="en-US" w:eastAsia="zh-CN"/>
        </w:rPr>
      </w:pPr>
    </w:p>
    <w:p>
      <w:pPr>
        <w:numPr>
          <w:ilvl w:val="0"/>
          <w:numId w:val="1"/>
        </w:numPr>
        <w:tabs>
          <w:tab w:val="left" w:pos="6622"/>
        </w:tabs>
        <w:bidi w:val="0"/>
        <w:ind w:left="0" w:leftChars="0" w:firstLine="0" w:firstLineChars="0"/>
        <w:jc w:val="left"/>
        <w:rPr>
          <w:rFonts w:hint="eastAsia"/>
          <w:lang w:val="en-US" w:eastAsia="zh-CN"/>
        </w:rPr>
      </w:pPr>
      <w:r>
        <w:rPr>
          <w:rFonts w:hint="eastAsia"/>
          <w:lang w:val="en-US" w:eastAsia="zh-CN"/>
        </w:rPr>
        <w:t>信用登记证书</w:t>
      </w:r>
    </w:p>
    <w:p>
      <w:pPr>
        <w:numPr>
          <w:ilvl w:val="0"/>
          <w:numId w:val="0"/>
        </w:numPr>
        <w:tabs>
          <w:tab w:val="left" w:pos="6622"/>
        </w:tabs>
        <w:bidi w:val="0"/>
        <w:ind w:leftChars="0" w:right="0" w:rightChars="0"/>
        <w:jc w:val="left"/>
        <w:rPr>
          <w:rFonts w:hint="default"/>
          <w:lang w:val="en-US" w:eastAsia="zh-CN"/>
        </w:rPr>
      </w:pPr>
    </w:p>
    <w:p>
      <w:pPr>
        <w:tabs>
          <w:tab w:val="left" w:pos="6622"/>
        </w:tabs>
        <w:bidi w:val="0"/>
        <w:jc w:val="left"/>
        <w:rPr>
          <w:rFonts w:hint="eastAsia"/>
          <w:lang w:val="en-US" w:eastAsia="zh-CN"/>
        </w:rPr>
      </w:pPr>
    </w:p>
    <w:p>
      <w:pPr>
        <w:tabs>
          <w:tab w:val="left" w:pos="6622"/>
        </w:tabs>
        <w:bidi w:val="0"/>
        <w:jc w:val="left"/>
        <w:rPr>
          <w:rFonts w:hint="default"/>
          <w:lang w:val="en-US" w:eastAsia="zh-CN"/>
        </w:rPr>
      </w:pPr>
      <w:r>
        <w:rPr>
          <w:rFonts w:hint="default"/>
          <w:lang w:val="en-US" w:eastAsia="zh-CN"/>
        </w:rPr>
        <w:drawing>
          <wp:inline distT="0" distB="0" distL="114300" distR="114300">
            <wp:extent cx="5272405" cy="7367905"/>
            <wp:effectExtent l="0" t="0" r="4445" b="4445"/>
            <wp:docPr id="2" name="图片 2" descr="782c18013dea32c1176740580ed16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82c18013dea32c1176740580ed16d4"/>
                    <pic:cNvPicPr>
                      <a:picLocks noChangeAspect="1"/>
                    </pic:cNvPicPr>
                  </pic:nvPicPr>
                  <pic:blipFill>
                    <a:blip r:embed="rId7"/>
                    <a:stretch>
                      <a:fillRect/>
                    </a:stretch>
                  </pic:blipFill>
                  <pic:spPr>
                    <a:xfrm>
                      <a:off x="0" y="0"/>
                      <a:ext cx="5272405" cy="7367905"/>
                    </a:xfrm>
                    <a:prstGeom prst="rect">
                      <a:avLst/>
                    </a:prstGeom>
                  </pic:spPr>
                </pic:pic>
              </a:graphicData>
            </a:graphic>
          </wp:inline>
        </w:drawing>
      </w:r>
    </w:p>
    <w:p>
      <w:pPr>
        <w:tabs>
          <w:tab w:val="left" w:pos="6622"/>
        </w:tabs>
        <w:bidi w:val="0"/>
        <w:jc w:val="left"/>
        <w:rPr>
          <w:rFonts w:hint="default"/>
          <w:lang w:val="en-US" w:eastAsia="zh-CN"/>
        </w:rPr>
      </w:pPr>
    </w:p>
    <w:p>
      <w:pPr>
        <w:tabs>
          <w:tab w:val="left" w:pos="6622"/>
        </w:tabs>
        <w:bidi w:val="0"/>
        <w:jc w:val="left"/>
        <w:rPr>
          <w:rFonts w:hint="default"/>
          <w:lang w:val="en-US" w:eastAsia="zh-CN"/>
        </w:rPr>
      </w:pPr>
    </w:p>
    <w:p>
      <w:pPr>
        <w:tabs>
          <w:tab w:val="left" w:pos="6622"/>
        </w:tabs>
        <w:bidi w:val="0"/>
        <w:jc w:val="left"/>
        <w:rPr>
          <w:rFonts w:hint="default"/>
          <w:lang w:val="en-US" w:eastAsia="zh-CN"/>
        </w:rPr>
      </w:pPr>
    </w:p>
    <w:p>
      <w:pPr>
        <w:tabs>
          <w:tab w:val="left" w:pos="6622"/>
        </w:tabs>
        <w:bidi w:val="0"/>
        <w:jc w:val="left"/>
        <w:rPr>
          <w:rFonts w:hint="default"/>
          <w:lang w:val="en-US" w:eastAsia="zh-CN"/>
        </w:rPr>
      </w:pPr>
    </w:p>
    <w:p>
      <w:pPr>
        <w:tabs>
          <w:tab w:val="left" w:pos="6622"/>
        </w:tabs>
        <w:bidi w:val="0"/>
        <w:jc w:val="left"/>
        <w:rPr>
          <w:rFonts w:hint="default"/>
          <w:lang w:val="en-US" w:eastAsia="zh-CN"/>
        </w:rPr>
      </w:pPr>
      <w:r>
        <w:rPr>
          <w:rFonts w:hint="eastAsia"/>
          <w:lang w:val="en-US" w:eastAsia="zh-CN"/>
        </w:rPr>
        <w:t>（三）诚信经营示范单位证书</w:t>
      </w:r>
    </w:p>
    <w:p>
      <w:pPr>
        <w:tabs>
          <w:tab w:val="left" w:pos="6622"/>
        </w:tabs>
        <w:bidi w:val="0"/>
        <w:jc w:val="left"/>
        <w:rPr>
          <w:rFonts w:hint="eastAsia"/>
          <w:lang w:val="en-US" w:eastAsia="zh-CN"/>
        </w:rPr>
      </w:pPr>
    </w:p>
    <w:p>
      <w:pPr>
        <w:tabs>
          <w:tab w:val="left" w:pos="6622"/>
        </w:tabs>
        <w:bidi w:val="0"/>
        <w:jc w:val="left"/>
        <w:rPr>
          <w:rFonts w:hint="eastAsia"/>
          <w:lang w:val="en-US" w:eastAsia="zh-CN"/>
        </w:rPr>
      </w:pPr>
    </w:p>
    <w:p>
      <w:pPr>
        <w:tabs>
          <w:tab w:val="left" w:pos="6622"/>
        </w:tabs>
        <w:bidi w:val="0"/>
        <w:jc w:val="left"/>
        <w:rPr>
          <w:rFonts w:hint="default"/>
          <w:lang w:val="en-US" w:eastAsia="zh-CN"/>
        </w:rPr>
      </w:pPr>
      <w:r>
        <w:rPr>
          <w:rFonts w:hint="default"/>
          <w:lang w:val="en-US" w:eastAsia="zh-CN"/>
        </w:rPr>
        <w:drawing>
          <wp:inline distT="0" distB="0" distL="114300" distR="114300">
            <wp:extent cx="5269865" cy="7247255"/>
            <wp:effectExtent l="0" t="0" r="6985" b="10795"/>
            <wp:docPr id="3" name="图片 3" descr="微信图片_2022041511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415110102"/>
                    <pic:cNvPicPr>
                      <a:picLocks noChangeAspect="1"/>
                    </pic:cNvPicPr>
                  </pic:nvPicPr>
                  <pic:blipFill>
                    <a:blip r:embed="rId8"/>
                    <a:stretch>
                      <a:fillRect/>
                    </a:stretch>
                  </pic:blipFill>
                  <pic:spPr>
                    <a:xfrm>
                      <a:off x="0" y="0"/>
                      <a:ext cx="5269865" cy="7247255"/>
                    </a:xfrm>
                    <a:prstGeom prst="rect">
                      <a:avLst/>
                    </a:prstGeom>
                  </pic:spPr>
                </pic:pic>
              </a:graphicData>
            </a:graphic>
          </wp:inline>
        </w:drawing>
      </w:r>
    </w:p>
    <w:p>
      <w:pPr>
        <w:tabs>
          <w:tab w:val="left" w:pos="6622"/>
        </w:tabs>
        <w:bidi w:val="0"/>
        <w:jc w:val="left"/>
        <w:rPr>
          <w:rFonts w:hint="default"/>
          <w:lang w:val="en-US" w:eastAsia="zh-CN"/>
        </w:rPr>
      </w:pPr>
    </w:p>
    <w:p>
      <w:pPr>
        <w:tabs>
          <w:tab w:val="left" w:pos="6622"/>
        </w:tabs>
        <w:bidi w:val="0"/>
        <w:jc w:val="left"/>
        <w:rPr>
          <w:rFonts w:hint="default"/>
          <w:lang w:val="en-US" w:eastAsia="zh-CN"/>
        </w:rPr>
      </w:pPr>
    </w:p>
    <w:p>
      <w:pPr>
        <w:tabs>
          <w:tab w:val="left" w:pos="6622"/>
        </w:tabs>
        <w:bidi w:val="0"/>
        <w:jc w:val="left"/>
        <w:rPr>
          <w:rFonts w:hint="default"/>
          <w:lang w:val="en-US" w:eastAsia="zh-CN"/>
        </w:rPr>
      </w:pPr>
    </w:p>
    <w:p>
      <w:pPr>
        <w:tabs>
          <w:tab w:val="left" w:pos="6622"/>
        </w:tabs>
        <w:bidi w:val="0"/>
        <w:jc w:val="left"/>
        <w:rPr>
          <w:rFonts w:hint="default"/>
          <w:lang w:val="en-US" w:eastAsia="zh-CN"/>
        </w:rPr>
      </w:pPr>
      <w:r>
        <w:rPr>
          <w:rFonts w:hint="eastAsia"/>
          <w:lang w:val="en-US" w:eastAsia="zh-CN"/>
        </w:rPr>
        <w:t>（四）资信等级证书</w:t>
      </w:r>
    </w:p>
    <w:p>
      <w:pPr>
        <w:numPr>
          <w:ilvl w:val="0"/>
          <w:numId w:val="0"/>
        </w:numPr>
        <w:tabs>
          <w:tab w:val="left" w:pos="6622"/>
        </w:tabs>
        <w:bidi w:val="0"/>
        <w:ind w:leftChars="0" w:right="0" w:rightChars="0"/>
        <w:jc w:val="left"/>
        <w:rPr>
          <w:rFonts w:hint="default"/>
          <w:lang w:val="en-US" w:eastAsia="zh-CN"/>
        </w:rPr>
      </w:pPr>
    </w:p>
    <w:p>
      <w:pPr>
        <w:numPr>
          <w:ilvl w:val="0"/>
          <w:numId w:val="0"/>
        </w:numPr>
        <w:tabs>
          <w:tab w:val="left" w:pos="6622"/>
        </w:tabs>
        <w:bidi w:val="0"/>
        <w:ind w:leftChars="0" w:right="0" w:rightChars="0"/>
        <w:jc w:val="left"/>
        <w:rPr>
          <w:rFonts w:hint="default"/>
          <w:lang w:val="en-US" w:eastAsia="zh-CN"/>
        </w:rPr>
      </w:pPr>
    </w:p>
    <w:p>
      <w:pPr>
        <w:numPr>
          <w:ilvl w:val="0"/>
          <w:numId w:val="0"/>
        </w:numPr>
        <w:tabs>
          <w:tab w:val="left" w:pos="6622"/>
        </w:tabs>
        <w:bidi w:val="0"/>
        <w:ind w:leftChars="0" w:right="0" w:rightChars="0"/>
        <w:jc w:val="left"/>
        <w:rPr>
          <w:rFonts w:hint="default"/>
          <w:lang w:val="en-US" w:eastAsia="zh-CN"/>
        </w:rPr>
      </w:pPr>
      <w:r>
        <w:rPr>
          <w:rFonts w:hint="default"/>
          <w:lang w:val="en-US" w:eastAsia="zh-CN"/>
        </w:rPr>
        <w:drawing>
          <wp:inline distT="0" distB="0" distL="114300" distR="114300">
            <wp:extent cx="5269865" cy="7247255"/>
            <wp:effectExtent l="0" t="0" r="6985" b="10795"/>
            <wp:docPr id="4" name="图片 4" descr="微信图片_2022041511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415110118"/>
                    <pic:cNvPicPr>
                      <a:picLocks noChangeAspect="1"/>
                    </pic:cNvPicPr>
                  </pic:nvPicPr>
                  <pic:blipFill>
                    <a:blip r:embed="rId9"/>
                    <a:stretch>
                      <a:fillRect/>
                    </a:stretch>
                  </pic:blipFill>
                  <pic:spPr>
                    <a:xfrm>
                      <a:off x="0" y="0"/>
                      <a:ext cx="5269865" cy="7247255"/>
                    </a:xfrm>
                    <a:prstGeom prst="rect">
                      <a:avLst/>
                    </a:prstGeom>
                  </pic:spPr>
                </pic:pic>
              </a:graphicData>
            </a:graphic>
          </wp:inline>
        </w:drawing>
      </w:r>
    </w:p>
    <w:p>
      <w:pPr>
        <w:keepNext w:val="0"/>
        <w:keepLines w:val="0"/>
        <w:widowControl w:val="0"/>
        <w:numPr>
          <w:ilvl w:val="0"/>
          <w:numId w:val="0"/>
        </w:numPr>
        <w:shd w:val="clear" w:color="auto" w:fill="auto"/>
        <w:tabs>
          <w:tab w:val="left" w:pos="6622"/>
        </w:tabs>
        <w:bidi w:val="0"/>
        <w:spacing w:before="0" w:after="0" w:line="240" w:lineRule="auto"/>
        <w:ind w:right="0" w:rightChars="0"/>
        <w:jc w:val="left"/>
        <w:rPr>
          <w:rFonts w:hint="default"/>
          <w:lang w:val="en-US" w:eastAsia="zh-CN"/>
        </w:rPr>
      </w:pPr>
    </w:p>
    <w:p>
      <w:pPr>
        <w:keepNext w:val="0"/>
        <w:keepLines w:val="0"/>
        <w:widowControl w:val="0"/>
        <w:numPr>
          <w:ilvl w:val="0"/>
          <w:numId w:val="0"/>
        </w:numPr>
        <w:shd w:val="clear" w:color="auto" w:fill="auto"/>
        <w:tabs>
          <w:tab w:val="left" w:pos="6622"/>
        </w:tabs>
        <w:bidi w:val="0"/>
        <w:spacing w:before="0" w:after="0" w:line="240" w:lineRule="auto"/>
        <w:ind w:right="0" w:rightChars="0"/>
        <w:jc w:val="left"/>
        <w:rPr>
          <w:rFonts w:hint="default"/>
          <w:lang w:val="en-US" w:eastAsia="zh-CN"/>
        </w:rPr>
      </w:pPr>
    </w:p>
    <w:p>
      <w:pPr>
        <w:keepNext w:val="0"/>
        <w:keepLines w:val="0"/>
        <w:widowControl w:val="0"/>
        <w:numPr>
          <w:ilvl w:val="0"/>
          <w:numId w:val="0"/>
        </w:numPr>
        <w:shd w:val="clear" w:color="auto" w:fill="auto"/>
        <w:tabs>
          <w:tab w:val="left" w:pos="6622"/>
        </w:tabs>
        <w:bidi w:val="0"/>
        <w:spacing w:before="0" w:after="0" w:line="240" w:lineRule="auto"/>
        <w:ind w:right="0" w:rightChars="0"/>
        <w:jc w:val="left"/>
        <w:rPr>
          <w:rFonts w:hint="default"/>
          <w:lang w:val="en-US" w:eastAsia="zh-CN"/>
        </w:rPr>
      </w:pPr>
    </w:p>
    <w:p>
      <w:pPr>
        <w:keepNext w:val="0"/>
        <w:keepLines w:val="0"/>
        <w:widowControl w:val="0"/>
        <w:numPr>
          <w:ilvl w:val="0"/>
          <w:numId w:val="0"/>
        </w:numPr>
        <w:shd w:val="clear" w:color="auto" w:fill="auto"/>
        <w:tabs>
          <w:tab w:val="left" w:pos="6622"/>
        </w:tabs>
        <w:bidi w:val="0"/>
        <w:spacing w:before="0" w:after="0" w:line="240" w:lineRule="auto"/>
        <w:ind w:right="0" w:rightChars="0"/>
        <w:jc w:val="left"/>
        <w:rPr>
          <w:rFonts w:hint="default"/>
          <w:lang w:val="en-US" w:eastAsia="zh-CN"/>
        </w:rPr>
      </w:pPr>
    </w:p>
    <w:p>
      <w:pPr>
        <w:keepNext w:val="0"/>
        <w:keepLines w:val="0"/>
        <w:widowControl w:val="0"/>
        <w:numPr>
          <w:ilvl w:val="0"/>
          <w:numId w:val="0"/>
        </w:numPr>
        <w:shd w:val="clear" w:color="auto" w:fill="auto"/>
        <w:tabs>
          <w:tab w:val="left" w:pos="6622"/>
        </w:tabs>
        <w:bidi w:val="0"/>
        <w:spacing w:before="0" w:after="0" w:line="240" w:lineRule="auto"/>
        <w:ind w:right="0" w:rightChars="0"/>
        <w:jc w:val="left"/>
        <w:rPr>
          <w:rFonts w:hint="default"/>
          <w:lang w:val="en-US" w:eastAsia="zh-CN"/>
        </w:rPr>
      </w:pPr>
    </w:p>
    <w:p>
      <w:pPr>
        <w:keepNext w:val="0"/>
        <w:keepLines w:val="0"/>
        <w:widowControl w:val="0"/>
        <w:numPr>
          <w:ilvl w:val="0"/>
          <w:numId w:val="0"/>
        </w:numPr>
        <w:shd w:val="clear" w:color="auto" w:fill="auto"/>
        <w:tabs>
          <w:tab w:val="left" w:pos="6622"/>
        </w:tabs>
        <w:bidi w:val="0"/>
        <w:spacing w:before="0" w:after="0" w:line="240" w:lineRule="auto"/>
        <w:ind w:right="0" w:rightChars="0"/>
        <w:jc w:val="left"/>
        <w:rPr>
          <w:rFonts w:hint="default"/>
          <w:lang w:val="en-US" w:eastAsia="zh-CN"/>
        </w:rPr>
      </w:pPr>
      <w:r>
        <w:rPr>
          <w:rFonts w:hint="eastAsia"/>
          <w:lang w:val="en-US" w:eastAsia="zh-CN"/>
        </w:rPr>
        <w:t>（五）重合同守信用证书</w:t>
      </w:r>
    </w:p>
    <w:p>
      <w:pPr>
        <w:keepNext w:val="0"/>
        <w:keepLines w:val="0"/>
        <w:widowControl w:val="0"/>
        <w:numPr>
          <w:ilvl w:val="0"/>
          <w:numId w:val="0"/>
        </w:numPr>
        <w:shd w:val="clear" w:color="auto" w:fill="auto"/>
        <w:tabs>
          <w:tab w:val="left" w:pos="6622"/>
        </w:tabs>
        <w:bidi w:val="0"/>
        <w:spacing w:before="0" w:after="0" w:line="240" w:lineRule="auto"/>
        <w:ind w:right="0" w:rightChars="0"/>
        <w:jc w:val="left"/>
        <w:rPr>
          <w:rFonts w:hint="eastAsia"/>
          <w:lang w:val="en-US" w:eastAsia="zh-CN"/>
        </w:rPr>
      </w:pPr>
    </w:p>
    <w:p>
      <w:pPr>
        <w:keepNext w:val="0"/>
        <w:keepLines w:val="0"/>
        <w:widowControl w:val="0"/>
        <w:numPr>
          <w:ilvl w:val="0"/>
          <w:numId w:val="0"/>
        </w:numPr>
        <w:shd w:val="clear" w:color="auto" w:fill="auto"/>
        <w:tabs>
          <w:tab w:val="left" w:pos="6622"/>
        </w:tabs>
        <w:bidi w:val="0"/>
        <w:spacing w:before="0" w:after="0" w:line="240" w:lineRule="auto"/>
        <w:ind w:right="0" w:rightChars="0"/>
        <w:jc w:val="left"/>
        <w:rPr>
          <w:rFonts w:hint="default"/>
          <w:lang w:val="en-US" w:eastAsia="zh-CN"/>
        </w:rPr>
      </w:pPr>
      <w:r>
        <w:rPr>
          <w:rFonts w:hint="default"/>
          <w:lang w:val="en-US" w:eastAsia="zh-CN"/>
        </w:rPr>
        <w:drawing>
          <wp:inline distT="0" distB="0" distL="114300" distR="114300">
            <wp:extent cx="5269865" cy="7247255"/>
            <wp:effectExtent l="0" t="0" r="6985" b="10795"/>
            <wp:docPr id="5" name="图片 5" descr="微信图片_2022041511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20415110127"/>
                    <pic:cNvPicPr>
                      <a:picLocks noChangeAspect="1"/>
                    </pic:cNvPicPr>
                  </pic:nvPicPr>
                  <pic:blipFill>
                    <a:blip r:embed="rId10"/>
                    <a:stretch>
                      <a:fillRect/>
                    </a:stretch>
                  </pic:blipFill>
                  <pic:spPr>
                    <a:xfrm>
                      <a:off x="0" y="0"/>
                      <a:ext cx="5269865" cy="7247255"/>
                    </a:xfrm>
                    <a:prstGeom prst="rect">
                      <a:avLst/>
                    </a:prstGeom>
                  </pic:spPr>
                </pic:pic>
              </a:graphicData>
            </a:graphic>
          </wp:inline>
        </w:drawing>
      </w:r>
    </w:p>
    <w:p>
      <w:pPr>
        <w:keepNext w:val="0"/>
        <w:keepLines w:val="0"/>
        <w:widowControl w:val="0"/>
        <w:numPr>
          <w:ilvl w:val="0"/>
          <w:numId w:val="0"/>
        </w:numPr>
        <w:shd w:val="clear" w:color="auto" w:fill="auto"/>
        <w:tabs>
          <w:tab w:val="left" w:pos="6622"/>
        </w:tabs>
        <w:bidi w:val="0"/>
        <w:spacing w:before="0" w:after="0" w:line="240" w:lineRule="auto"/>
        <w:ind w:right="0" w:rightChars="0"/>
        <w:jc w:val="left"/>
        <w:rPr>
          <w:rFonts w:hint="default"/>
          <w:lang w:val="en-US" w:eastAsia="zh-CN"/>
        </w:rPr>
      </w:pPr>
    </w:p>
    <w:p>
      <w:pPr>
        <w:keepNext w:val="0"/>
        <w:keepLines w:val="0"/>
        <w:widowControl w:val="0"/>
        <w:numPr>
          <w:ilvl w:val="0"/>
          <w:numId w:val="0"/>
        </w:numPr>
        <w:shd w:val="clear" w:color="auto" w:fill="auto"/>
        <w:tabs>
          <w:tab w:val="left" w:pos="6622"/>
        </w:tabs>
        <w:bidi w:val="0"/>
        <w:spacing w:before="0" w:after="0" w:line="240" w:lineRule="auto"/>
        <w:ind w:right="0" w:rightChars="0"/>
        <w:jc w:val="left"/>
        <w:rPr>
          <w:rFonts w:hint="default"/>
          <w:lang w:val="en-US" w:eastAsia="zh-CN"/>
        </w:rPr>
      </w:pPr>
    </w:p>
    <w:p>
      <w:pPr>
        <w:keepNext w:val="0"/>
        <w:keepLines w:val="0"/>
        <w:widowControl w:val="0"/>
        <w:numPr>
          <w:ilvl w:val="0"/>
          <w:numId w:val="0"/>
        </w:numPr>
        <w:shd w:val="clear" w:color="auto" w:fill="auto"/>
        <w:tabs>
          <w:tab w:val="left" w:pos="6622"/>
        </w:tabs>
        <w:bidi w:val="0"/>
        <w:spacing w:before="0" w:after="0" w:line="240" w:lineRule="auto"/>
        <w:ind w:right="0" w:rightChars="0"/>
        <w:jc w:val="left"/>
        <w:rPr>
          <w:rFonts w:hint="default"/>
          <w:lang w:val="en-US" w:eastAsia="zh-CN"/>
        </w:rPr>
      </w:pPr>
    </w:p>
    <w:p>
      <w:pPr>
        <w:keepNext w:val="0"/>
        <w:keepLines w:val="0"/>
        <w:widowControl w:val="0"/>
        <w:numPr>
          <w:ilvl w:val="0"/>
          <w:numId w:val="0"/>
        </w:numPr>
        <w:shd w:val="clear" w:color="auto" w:fill="auto"/>
        <w:tabs>
          <w:tab w:val="left" w:pos="6622"/>
        </w:tabs>
        <w:bidi w:val="0"/>
        <w:spacing w:before="0" w:after="0" w:line="240" w:lineRule="auto"/>
        <w:ind w:right="0" w:rightChars="0"/>
        <w:jc w:val="left"/>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BFFA14"/>
    <w:multiLevelType w:val="singleLevel"/>
    <w:tmpl w:val="F8BFFA14"/>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4A17D5"/>
    <w:rsid w:val="07A65240"/>
    <w:rsid w:val="33EB16D5"/>
    <w:rsid w:val="3F872CDF"/>
    <w:rsid w:val="534A17D5"/>
    <w:rsid w:val="79961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eepNext w:val="0"/>
      <w:keepLines w:val="0"/>
      <w:widowControl w:val="0"/>
      <w:shd w:val="clear" w:color="auto" w:fill="auto"/>
      <w:bidi w:val="0"/>
      <w:spacing w:before="0" w:after="0" w:line="240" w:lineRule="auto"/>
      <w:ind w:left="0" w:right="0" w:firstLine="0"/>
      <w:jc w:val="left"/>
    </w:pPr>
    <w:rPr>
      <w:rFonts w:ascii="Times New Roman" w:hAnsi="Times New Roman" w:eastAsia="Times New Roman" w:cs="Times New Roman"/>
      <w:color w:val="000000"/>
      <w:spacing w:val="0"/>
      <w:w w:val="100"/>
      <w:position w:val="0"/>
      <w:sz w:val="24"/>
      <w:szCs w:val="24"/>
      <w:shd w:val="clear" w:color="auto" w:fill="auto"/>
      <w:lang w:val="en-US" w:eastAsia="en-US" w:bidi="en-US"/>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paragraph" w:customStyle="1" w:styleId="5">
    <w:name w:val="Other|1"/>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153</TotalTime>
  <ScaleCrop>false</ScaleCrop>
  <LinksUpToDate>false</LinksUpToDate>
  <CharactersWithSpaces>0</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2022-04-16T06:32:00Z</dcterms:created>
  <dc:creator>王凯18510710999</dc:creator>
  <cp:lastModifiedBy>王凯18510710999</cp:lastModifiedBy>
  <dcterms:modified xsi:type="dcterms:W3CDTF">2022-04-29T05:46:36Z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3DDE4BF7B2584FB5BF1EEB6D86F6DDBC</vt:lpwstr>
  </property>
</Properties>
</file>